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F7" w:rsidRPr="00BD48EE" w:rsidRDefault="004853F7" w:rsidP="00BD48EE">
      <w:pPr>
        <w:spacing w:after="0" w:line="400" w:lineRule="atLeast"/>
        <w:jc w:val="right"/>
        <w:rPr>
          <w:rFonts w:ascii="Times New Roman" w:hAnsi="Times New Roman" w:cs="Times New Roman"/>
          <w:color w:val="444444"/>
          <w:sz w:val="24"/>
          <w:szCs w:val="24"/>
          <w:lang w:eastAsia="ru-RU"/>
        </w:rPr>
      </w:pPr>
      <w:r w:rsidRPr="00BD48EE">
        <w:rPr>
          <w:rFonts w:ascii="Times New Roman" w:hAnsi="Times New Roman" w:cs="Times New Roman"/>
          <w:color w:val="444444"/>
          <w:sz w:val="24"/>
          <w:szCs w:val="24"/>
          <w:lang w:eastAsia="ru-RU"/>
        </w:rPr>
        <w:t>Приложение 1</w:t>
      </w:r>
    </w:p>
    <w:p w:rsidR="004853F7" w:rsidRDefault="004853F7" w:rsidP="00E97675">
      <w:pPr>
        <w:spacing w:after="0" w:line="400" w:lineRule="atLeast"/>
        <w:jc w:val="center"/>
        <w:rPr>
          <w:rFonts w:ascii="Times New Roman" w:hAnsi="Times New Roman" w:cs="Times New Roman"/>
          <w:b/>
          <w:bCs/>
          <w:color w:val="444444"/>
          <w:sz w:val="24"/>
          <w:szCs w:val="24"/>
          <w:lang w:eastAsia="ru-RU"/>
        </w:rPr>
      </w:pPr>
      <w:r>
        <w:rPr>
          <w:rFonts w:ascii="Times New Roman" w:hAnsi="Times New Roman" w:cs="Times New Roman"/>
          <w:b/>
          <w:bCs/>
          <w:color w:val="444444"/>
          <w:sz w:val="24"/>
          <w:szCs w:val="24"/>
          <w:lang w:eastAsia="ru-RU"/>
        </w:rPr>
        <w:t>А</w:t>
      </w:r>
      <w:r w:rsidRPr="00FA6738">
        <w:rPr>
          <w:rFonts w:ascii="Times New Roman" w:hAnsi="Times New Roman" w:cs="Times New Roman"/>
          <w:b/>
          <w:bCs/>
          <w:color w:val="444444"/>
          <w:sz w:val="24"/>
          <w:szCs w:val="24"/>
          <w:lang w:eastAsia="ru-RU"/>
        </w:rPr>
        <w:t>дминистрация муниц</w:t>
      </w:r>
      <w:r>
        <w:rPr>
          <w:rFonts w:ascii="Times New Roman" w:hAnsi="Times New Roman" w:cs="Times New Roman"/>
          <w:b/>
          <w:bCs/>
          <w:color w:val="444444"/>
          <w:sz w:val="24"/>
          <w:szCs w:val="24"/>
          <w:lang w:eastAsia="ru-RU"/>
        </w:rPr>
        <w:t>и</w:t>
      </w:r>
      <w:r w:rsidRPr="00FA6738">
        <w:rPr>
          <w:rFonts w:ascii="Times New Roman" w:hAnsi="Times New Roman" w:cs="Times New Roman"/>
          <w:b/>
          <w:bCs/>
          <w:color w:val="444444"/>
          <w:sz w:val="24"/>
          <w:szCs w:val="24"/>
          <w:lang w:eastAsia="ru-RU"/>
        </w:rPr>
        <w:t>пального образования Петровское сельское поселение муниципального образования Приозерский муниципальный район Л</w:t>
      </w:r>
      <w:r>
        <w:rPr>
          <w:rFonts w:ascii="Times New Roman" w:hAnsi="Times New Roman" w:cs="Times New Roman"/>
          <w:b/>
          <w:bCs/>
          <w:color w:val="444444"/>
          <w:sz w:val="24"/>
          <w:szCs w:val="24"/>
          <w:lang w:eastAsia="ru-RU"/>
        </w:rPr>
        <w:t>енинградской области</w:t>
      </w:r>
    </w:p>
    <w:p w:rsidR="004853F7" w:rsidRDefault="004853F7" w:rsidP="00E97675">
      <w:pPr>
        <w:spacing w:after="0" w:line="400" w:lineRule="atLeast"/>
        <w:jc w:val="center"/>
        <w:rPr>
          <w:rFonts w:ascii="Times New Roman" w:hAnsi="Times New Roman" w:cs="Times New Roman"/>
          <w:b/>
          <w:bCs/>
          <w:color w:val="444444"/>
          <w:sz w:val="24"/>
          <w:szCs w:val="24"/>
          <w:lang w:eastAsia="ru-RU"/>
        </w:rPr>
      </w:pPr>
    </w:p>
    <w:p w:rsidR="004853F7" w:rsidRPr="00FA6738" w:rsidRDefault="004853F7" w:rsidP="00E97675">
      <w:pPr>
        <w:spacing w:after="0" w:line="400" w:lineRule="atLeast"/>
        <w:jc w:val="center"/>
        <w:rPr>
          <w:rFonts w:ascii="Times New Roman" w:hAnsi="Times New Roman" w:cs="Times New Roman"/>
          <w:b/>
          <w:bCs/>
          <w:color w:val="444444"/>
          <w:sz w:val="24"/>
          <w:szCs w:val="24"/>
          <w:lang w:eastAsia="ru-RU"/>
        </w:rPr>
      </w:pPr>
      <w:r>
        <w:rPr>
          <w:rFonts w:ascii="Times New Roman" w:hAnsi="Times New Roman" w:cs="Times New Roman"/>
          <w:b/>
          <w:bCs/>
          <w:color w:val="444444"/>
          <w:sz w:val="24"/>
          <w:szCs w:val="24"/>
          <w:lang w:eastAsia="ru-RU"/>
        </w:rPr>
        <w:t>Р А С П О Р Я Ж Е Н И Е</w:t>
      </w:r>
    </w:p>
    <w:p w:rsidR="004853F7" w:rsidRDefault="004853F7" w:rsidP="00E97675">
      <w:pPr>
        <w:spacing w:after="0" w:line="400" w:lineRule="atLeast"/>
        <w:jc w:val="center"/>
        <w:rPr>
          <w:rFonts w:ascii="Times New Roman" w:hAnsi="Times New Roman" w:cs="Times New Roman"/>
          <w:color w:val="444444"/>
          <w:sz w:val="24"/>
          <w:szCs w:val="24"/>
          <w:lang w:eastAsia="ru-RU"/>
        </w:rPr>
      </w:pPr>
    </w:p>
    <w:p w:rsidR="004853F7" w:rsidRPr="00464888" w:rsidRDefault="004853F7" w:rsidP="00FA6738">
      <w:pPr>
        <w:spacing w:after="0" w:line="400" w:lineRule="atLeast"/>
        <w:rPr>
          <w:rFonts w:ascii="Times New Roman" w:hAnsi="Times New Roman" w:cs="Times New Roman"/>
          <w:sz w:val="24"/>
          <w:szCs w:val="24"/>
          <w:lang w:eastAsia="ru-RU"/>
        </w:rPr>
      </w:pPr>
      <w:r w:rsidRPr="00464888">
        <w:rPr>
          <w:rFonts w:ascii="Times New Roman" w:hAnsi="Times New Roman" w:cs="Times New Roman"/>
          <w:sz w:val="24"/>
          <w:szCs w:val="24"/>
          <w:lang w:eastAsia="ru-RU"/>
        </w:rPr>
        <w:t>От 07 августа 2013 года                                                                                                № 54-р </w:t>
      </w:r>
      <w:r w:rsidRPr="00464888">
        <w:rPr>
          <w:rFonts w:ascii="Times New Roman" w:hAnsi="Times New Roman" w:cs="Times New Roman"/>
          <w:sz w:val="24"/>
          <w:szCs w:val="24"/>
          <w:lang w:eastAsia="ru-RU"/>
        </w:rPr>
        <w:br/>
      </w:r>
    </w:p>
    <w:p w:rsidR="004853F7" w:rsidRPr="00464888" w:rsidRDefault="004853F7" w:rsidP="00FA6738">
      <w:pPr>
        <w:spacing w:after="0" w:line="400" w:lineRule="atLeast"/>
        <w:rPr>
          <w:rFonts w:ascii="Times New Roman" w:hAnsi="Times New Roman" w:cs="Times New Roman"/>
          <w:sz w:val="24"/>
          <w:szCs w:val="24"/>
          <w:lang w:eastAsia="ru-RU"/>
        </w:rPr>
      </w:pPr>
      <w:r w:rsidRPr="00464888">
        <w:rPr>
          <w:rFonts w:ascii="Times New Roman" w:hAnsi="Times New Roman" w:cs="Times New Roman"/>
          <w:sz w:val="24"/>
          <w:szCs w:val="24"/>
          <w:lang w:eastAsia="ru-RU"/>
        </w:rPr>
        <w:t>Об утверждении плана мероприятий («Дорожной карты»)</w:t>
      </w:r>
    </w:p>
    <w:p w:rsidR="004853F7" w:rsidRPr="00464888" w:rsidRDefault="004853F7" w:rsidP="00FA6738">
      <w:pPr>
        <w:spacing w:after="0" w:line="400" w:lineRule="atLeast"/>
        <w:rPr>
          <w:rFonts w:ascii="Times New Roman" w:hAnsi="Times New Roman" w:cs="Times New Roman"/>
          <w:sz w:val="24"/>
          <w:szCs w:val="24"/>
          <w:lang w:eastAsia="ru-RU"/>
        </w:rPr>
      </w:pPr>
      <w:r w:rsidRPr="00464888">
        <w:rPr>
          <w:rFonts w:ascii="Times New Roman" w:hAnsi="Times New Roman" w:cs="Times New Roman"/>
          <w:sz w:val="24"/>
          <w:szCs w:val="24"/>
          <w:lang w:eastAsia="ru-RU"/>
        </w:rPr>
        <w:t>«О реализации мероприятий в рамках целевой программы</w:t>
      </w:r>
    </w:p>
    <w:p w:rsidR="004853F7" w:rsidRPr="00464888" w:rsidRDefault="004853F7" w:rsidP="00FA6738">
      <w:pPr>
        <w:spacing w:after="0" w:line="400" w:lineRule="atLeast"/>
        <w:rPr>
          <w:rFonts w:ascii="Times New Roman" w:hAnsi="Times New Roman" w:cs="Times New Roman"/>
          <w:sz w:val="24"/>
          <w:szCs w:val="24"/>
          <w:lang w:eastAsia="ru-RU"/>
        </w:rPr>
      </w:pPr>
      <w:r w:rsidRPr="00464888">
        <w:rPr>
          <w:rFonts w:ascii="Times New Roman" w:hAnsi="Times New Roman" w:cs="Times New Roman"/>
          <w:sz w:val="24"/>
          <w:szCs w:val="24"/>
          <w:lang w:eastAsia="ru-RU"/>
        </w:rPr>
        <w:t>«Развитие части территории муниципального образования</w:t>
      </w:r>
    </w:p>
    <w:p w:rsidR="004853F7" w:rsidRPr="00464888" w:rsidRDefault="004853F7" w:rsidP="00FA6738">
      <w:pPr>
        <w:spacing w:after="0" w:line="400" w:lineRule="atLeast"/>
        <w:rPr>
          <w:rFonts w:ascii="Times New Roman" w:hAnsi="Times New Roman" w:cs="Times New Roman"/>
          <w:sz w:val="24"/>
          <w:szCs w:val="24"/>
          <w:lang w:eastAsia="ru-RU"/>
        </w:rPr>
      </w:pPr>
      <w:r w:rsidRPr="00464888">
        <w:rPr>
          <w:rFonts w:ascii="Times New Roman" w:hAnsi="Times New Roman" w:cs="Times New Roman"/>
          <w:sz w:val="24"/>
          <w:szCs w:val="24"/>
          <w:lang w:eastAsia="ru-RU"/>
        </w:rPr>
        <w:t>Петровское сельское поселение на 2013 год».</w:t>
      </w:r>
    </w:p>
    <w:p w:rsidR="004853F7" w:rsidRDefault="004853F7" w:rsidP="00FA6738">
      <w:pPr>
        <w:spacing w:after="0" w:line="400" w:lineRule="atLeast"/>
        <w:rPr>
          <w:rFonts w:ascii="Times New Roman" w:hAnsi="Times New Roman" w:cs="Times New Roman"/>
          <w:color w:val="444444"/>
          <w:sz w:val="24"/>
          <w:szCs w:val="24"/>
          <w:lang w:eastAsia="ru-RU"/>
        </w:rPr>
      </w:pPr>
    </w:p>
    <w:p w:rsidR="004853F7" w:rsidRPr="00FA6738" w:rsidRDefault="004853F7" w:rsidP="00FA6738">
      <w:pPr>
        <w:autoSpaceDE w:val="0"/>
        <w:autoSpaceDN w:val="0"/>
        <w:adjustRightInd w:val="0"/>
        <w:ind w:firstLine="708"/>
        <w:jc w:val="both"/>
        <w:rPr>
          <w:rFonts w:ascii="Times New Roman" w:hAnsi="Times New Roman" w:cs="Times New Roman"/>
          <w:color w:val="000000"/>
          <w:sz w:val="24"/>
          <w:szCs w:val="24"/>
        </w:rPr>
      </w:pPr>
      <w:r w:rsidRPr="00FA6738">
        <w:rPr>
          <w:rFonts w:ascii="Times New Roman" w:hAnsi="Times New Roman" w:cs="Times New Roman"/>
          <w:color w:val="444444"/>
          <w:sz w:val="24"/>
          <w:szCs w:val="24"/>
          <w:lang w:eastAsia="ru-RU"/>
        </w:rPr>
        <w:br/>
      </w:r>
      <w:r w:rsidRPr="00FA6738">
        <w:rPr>
          <w:rFonts w:ascii="Times New Roman" w:hAnsi="Times New Roman" w:cs="Times New Roman"/>
          <w:color w:val="000000"/>
          <w:sz w:val="24"/>
          <w:szCs w:val="24"/>
        </w:rPr>
        <w:t xml:space="preserve">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областным законом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Положением о бюджетном процессе в муниципальном образовании Петровское сельское поселение муниципального образования Приозерский муниципальный район Ленинградской области, утвержденного решением Совета депутатов МО Петровское сельское поселение от 08.11.2005 года №10, Постановлением администрации МО Петровское сельское поселение от 07 мая 2010 года №25 «Об утверждении Положения о порядке принятия решений о разработке, формировании и реализации долгосрочных целевых программ муниципального образования Петровское сельское поселение», Положением об организации деятельности старост, Общественных советов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утвержденным решением Совета депутатов МО Петровское сельское поселение от 21 мая 2013 года №182 </w:t>
      </w:r>
    </w:p>
    <w:p w:rsidR="004853F7" w:rsidRPr="00464888" w:rsidRDefault="004853F7" w:rsidP="00FA6738">
      <w:pPr>
        <w:spacing w:after="0" w:line="400" w:lineRule="atLeast"/>
        <w:rPr>
          <w:rFonts w:ascii="Times New Roman" w:hAnsi="Times New Roman" w:cs="Times New Roman"/>
          <w:sz w:val="24"/>
          <w:szCs w:val="24"/>
          <w:lang w:eastAsia="ru-RU"/>
        </w:rPr>
      </w:pPr>
    </w:p>
    <w:p w:rsidR="004853F7" w:rsidRPr="00464888" w:rsidRDefault="004853F7" w:rsidP="00955069">
      <w:pPr>
        <w:autoSpaceDE w:val="0"/>
        <w:autoSpaceDN w:val="0"/>
        <w:adjustRightInd w:val="0"/>
        <w:jc w:val="both"/>
        <w:rPr>
          <w:rFonts w:ascii="Times New Roman" w:hAnsi="Times New Roman" w:cs="Times New Roman"/>
          <w:sz w:val="24"/>
          <w:szCs w:val="24"/>
          <w:lang w:eastAsia="ru-RU"/>
        </w:rPr>
      </w:pPr>
      <w:r w:rsidRPr="00464888">
        <w:rPr>
          <w:rFonts w:ascii="Times New Roman" w:hAnsi="Times New Roman" w:cs="Times New Roman"/>
          <w:sz w:val="24"/>
          <w:szCs w:val="24"/>
          <w:lang w:eastAsia="ru-RU"/>
        </w:rPr>
        <w:t xml:space="preserve">1. Утвердить план мероприятий ("дорожную карту") "О реализации мероприятий в рамках целевой программы «Развитие части территории муниципального образования Петровское сельское поселение на 2013 год»,  (далее – план) согласно приложению 1 к настоящему распоряжению, направленных на </w:t>
      </w:r>
      <w:r w:rsidRPr="00464888">
        <w:rPr>
          <w:rFonts w:ascii="Times New Roman" w:hAnsi="Times New Roman" w:cs="Times New Roman"/>
          <w:sz w:val="24"/>
          <w:szCs w:val="24"/>
        </w:rPr>
        <w:t xml:space="preserve"> создание комфортных условий жизнедеятельности в сельской местности,  активизацию местного населения в решении вопросов местного значения.</w:t>
      </w:r>
    </w:p>
    <w:p w:rsidR="004853F7" w:rsidRPr="00FA6738" w:rsidRDefault="004853F7" w:rsidP="00FA6738">
      <w:pPr>
        <w:spacing w:before="100" w:beforeAutospacing="1" w:after="100" w:afterAutospacing="1" w:line="240" w:lineRule="auto"/>
        <w:jc w:val="both"/>
        <w:rPr>
          <w:rFonts w:ascii="Times New Roman" w:hAnsi="Times New Roman" w:cs="Times New Roman"/>
          <w:sz w:val="24"/>
          <w:szCs w:val="24"/>
          <w:lang w:eastAsia="ru-RU"/>
        </w:rPr>
      </w:pPr>
      <w:r w:rsidRPr="00FA6738">
        <w:rPr>
          <w:rFonts w:ascii="Times New Roman" w:hAnsi="Times New Roman" w:cs="Times New Roman"/>
          <w:sz w:val="24"/>
          <w:szCs w:val="24"/>
          <w:lang w:eastAsia="ru-RU"/>
        </w:rPr>
        <w:t xml:space="preserve">2. Администрации </w:t>
      </w:r>
      <w:r>
        <w:rPr>
          <w:rFonts w:ascii="Times New Roman" w:hAnsi="Times New Roman" w:cs="Times New Roman"/>
          <w:sz w:val="24"/>
          <w:szCs w:val="24"/>
          <w:lang w:eastAsia="ru-RU"/>
        </w:rPr>
        <w:t xml:space="preserve">МО Петровское </w:t>
      </w:r>
      <w:r w:rsidRPr="00FA6738">
        <w:rPr>
          <w:rFonts w:ascii="Times New Roman" w:hAnsi="Times New Roman" w:cs="Times New Roman"/>
          <w:sz w:val="24"/>
          <w:szCs w:val="24"/>
          <w:lang w:eastAsia="ru-RU"/>
        </w:rPr>
        <w:t>сельско</w:t>
      </w:r>
      <w:r>
        <w:rPr>
          <w:rFonts w:ascii="Times New Roman" w:hAnsi="Times New Roman" w:cs="Times New Roman"/>
          <w:sz w:val="24"/>
          <w:szCs w:val="24"/>
          <w:lang w:eastAsia="ru-RU"/>
        </w:rPr>
        <w:t>е</w:t>
      </w:r>
      <w:r w:rsidRPr="00FA6738">
        <w:rPr>
          <w:rFonts w:ascii="Times New Roman" w:hAnsi="Times New Roman" w:cs="Times New Roman"/>
          <w:sz w:val="24"/>
          <w:szCs w:val="24"/>
          <w:lang w:eastAsia="ru-RU"/>
        </w:rPr>
        <w:t xml:space="preserve"> поселени</w:t>
      </w:r>
      <w:r>
        <w:rPr>
          <w:rFonts w:ascii="Times New Roman" w:hAnsi="Times New Roman" w:cs="Times New Roman"/>
          <w:sz w:val="24"/>
          <w:szCs w:val="24"/>
          <w:lang w:eastAsia="ru-RU"/>
        </w:rPr>
        <w:t>е</w:t>
      </w:r>
      <w:r w:rsidRPr="00FA6738">
        <w:rPr>
          <w:rFonts w:ascii="Times New Roman" w:hAnsi="Times New Roman" w:cs="Times New Roman"/>
          <w:sz w:val="24"/>
          <w:szCs w:val="24"/>
          <w:lang w:eastAsia="ru-RU"/>
        </w:rPr>
        <w:t xml:space="preserve">  ежеквартально, до 25 числа месяца, следующего за отчетным, представлять главе </w:t>
      </w:r>
      <w:r>
        <w:rPr>
          <w:rFonts w:ascii="Times New Roman" w:hAnsi="Times New Roman" w:cs="Times New Roman"/>
          <w:sz w:val="24"/>
          <w:szCs w:val="24"/>
          <w:lang w:eastAsia="ru-RU"/>
        </w:rPr>
        <w:t>администрации МО Петровское сельское поселение</w:t>
      </w:r>
      <w:r w:rsidRPr="00FA6738">
        <w:rPr>
          <w:rFonts w:ascii="Times New Roman" w:hAnsi="Times New Roman" w:cs="Times New Roman"/>
          <w:sz w:val="24"/>
          <w:szCs w:val="24"/>
          <w:lang w:eastAsia="ru-RU"/>
        </w:rPr>
        <w:t xml:space="preserve"> информацию о ходе реализации плана.</w:t>
      </w:r>
    </w:p>
    <w:p w:rsidR="004853F7" w:rsidRPr="00FA6738" w:rsidRDefault="004853F7" w:rsidP="00FA6738">
      <w:pPr>
        <w:spacing w:before="100" w:beforeAutospacing="1" w:after="100" w:afterAutospacing="1" w:line="240" w:lineRule="auto"/>
        <w:jc w:val="both"/>
        <w:rPr>
          <w:rFonts w:ascii="Times New Roman" w:hAnsi="Times New Roman" w:cs="Times New Roman"/>
          <w:sz w:val="24"/>
          <w:szCs w:val="24"/>
          <w:lang w:eastAsia="ru-RU"/>
        </w:rPr>
      </w:pPr>
      <w:r w:rsidRPr="00FA6738">
        <w:rPr>
          <w:rFonts w:ascii="Times New Roman" w:hAnsi="Times New Roman" w:cs="Times New Roman"/>
          <w:sz w:val="24"/>
          <w:szCs w:val="24"/>
          <w:lang w:eastAsia="ru-RU"/>
        </w:rPr>
        <w:t xml:space="preserve">3. Разместить настоящее </w:t>
      </w:r>
      <w:r>
        <w:rPr>
          <w:rFonts w:ascii="Times New Roman" w:hAnsi="Times New Roman" w:cs="Times New Roman"/>
          <w:sz w:val="24"/>
          <w:szCs w:val="24"/>
          <w:lang w:eastAsia="ru-RU"/>
        </w:rPr>
        <w:t xml:space="preserve">распоряжение </w:t>
      </w:r>
      <w:r w:rsidRPr="00FA6738">
        <w:rPr>
          <w:rFonts w:ascii="Times New Roman" w:hAnsi="Times New Roman" w:cs="Times New Roman"/>
          <w:sz w:val="24"/>
          <w:szCs w:val="24"/>
          <w:lang w:eastAsia="ru-RU"/>
        </w:rPr>
        <w:t xml:space="preserve">на официальном сайте администрации </w:t>
      </w:r>
      <w:r>
        <w:rPr>
          <w:rFonts w:ascii="Times New Roman" w:hAnsi="Times New Roman" w:cs="Times New Roman"/>
          <w:sz w:val="24"/>
          <w:szCs w:val="24"/>
          <w:lang w:eastAsia="ru-RU"/>
        </w:rPr>
        <w:t xml:space="preserve">МО Петровское сельское поселение МО Приозерский муниципальный район </w:t>
      </w:r>
      <w:r w:rsidRPr="00FA6738">
        <w:rPr>
          <w:rFonts w:ascii="Times New Roman" w:hAnsi="Times New Roman" w:cs="Times New Roman"/>
          <w:sz w:val="24"/>
          <w:szCs w:val="24"/>
          <w:lang w:eastAsia="ru-RU"/>
        </w:rPr>
        <w:t>в сети Интернет.</w:t>
      </w:r>
    </w:p>
    <w:p w:rsidR="004853F7" w:rsidRPr="00FA6738" w:rsidRDefault="004853F7" w:rsidP="00FA6738">
      <w:pPr>
        <w:spacing w:before="100" w:beforeAutospacing="1" w:after="100" w:afterAutospacing="1" w:line="240" w:lineRule="auto"/>
        <w:jc w:val="both"/>
        <w:rPr>
          <w:rFonts w:ascii="Times New Roman" w:hAnsi="Times New Roman" w:cs="Times New Roman"/>
          <w:sz w:val="24"/>
          <w:szCs w:val="24"/>
          <w:lang w:eastAsia="ru-RU"/>
        </w:rPr>
      </w:pPr>
      <w:r w:rsidRPr="00FA6738">
        <w:rPr>
          <w:rFonts w:ascii="Times New Roman" w:hAnsi="Times New Roman" w:cs="Times New Roman"/>
          <w:sz w:val="24"/>
          <w:szCs w:val="24"/>
          <w:lang w:eastAsia="ru-RU"/>
        </w:rPr>
        <w:t>4. Контроль за выполнением настоящего постановления оставляю за собой.</w:t>
      </w:r>
    </w:p>
    <w:p w:rsidR="004853F7" w:rsidRDefault="004853F7" w:rsidP="00FA6738">
      <w:pPr>
        <w:spacing w:before="100" w:beforeAutospacing="1" w:after="100" w:afterAutospacing="1" w:line="240" w:lineRule="auto"/>
        <w:jc w:val="both"/>
        <w:rPr>
          <w:rFonts w:ascii="Times New Roman" w:hAnsi="Times New Roman" w:cs="Times New Roman"/>
          <w:sz w:val="24"/>
          <w:szCs w:val="24"/>
          <w:lang w:eastAsia="ru-RU"/>
        </w:rPr>
      </w:pPr>
      <w:r w:rsidRPr="00FA6738">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Распоряжение</w:t>
      </w:r>
      <w:r w:rsidRPr="00FA6738">
        <w:rPr>
          <w:rFonts w:ascii="Times New Roman" w:hAnsi="Times New Roman" w:cs="Times New Roman"/>
          <w:sz w:val="24"/>
          <w:szCs w:val="24"/>
          <w:lang w:eastAsia="ru-RU"/>
        </w:rPr>
        <w:t xml:space="preserve"> вступает в силу со дня его подписания.</w:t>
      </w:r>
      <w:r>
        <w:rPr>
          <w:rFonts w:ascii="Times New Roman" w:hAnsi="Times New Roman" w:cs="Times New Roman"/>
          <w:sz w:val="24"/>
          <w:szCs w:val="24"/>
          <w:lang w:eastAsia="ru-RU"/>
        </w:rPr>
        <w:t xml:space="preserve"> </w:t>
      </w:r>
    </w:p>
    <w:p w:rsidR="004853F7" w:rsidRPr="00FA6738" w:rsidRDefault="004853F7" w:rsidP="00FA6738">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A6738">
        <w:rPr>
          <w:rFonts w:ascii="Times New Roman" w:hAnsi="Times New Roman" w:cs="Times New Roman"/>
          <w:sz w:val="24"/>
          <w:szCs w:val="24"/>
          <w:lang w:eastAsia="ru-RU"/>
        </w:rPr>
        <w:br/>
        <w:t>    </w:t>
      </w:r>
    </w:p>
    <w:p w:rsidR="004853F7" w:rsidRDefault="004853F7" w:rsidP="00955069">
      <w:pPr>
        <w:spacing w:before="100" w:beforeAutospacing="1" w:after="100" w:afterAutospacing="1" w:line="240" w:lineRule="auto"/>
        <w:rPr>
          <w:rFonts w:ascii="Times New Roman" w:hAnsi="Times New Roman" w:cs="Times New Roman"/>
          <w:b/>
          <w:bCs/>
          <w:sz w:val="24"/>
          <w:szCs w:val="24"/>
          <w:lang w:eastAsia="ru-RU"/>
        </w:rPr>
      </w:pPr>
    </w:p>
    <w:p w:rsidR="004853F7" w:rsidRDefault="004853F7" w:rsidP="00955069">
      <w:pPr>
        <w:spacing w:before="100" w:beforeAutospacing="1" w:after="100" w:afterAutospacing="1" w:line="240" w:lineRule="auto"/>
        <w:rPr>
          <w:rFonts w:ascii="Times New Roman" w:hAnsi="Times New Roman" w:cs="Times New Roman"/>
          <w:b/>
          <w:bCs/>
          <w:sz w:val="24"/>
          <w:szCs w:val="24"/>
          <w:lang w:eastAsia="ru-RU"/>
        </w:rPr>
      </w:pPr>
    </w:p>
    <w:p w:rsidR="004853F7" w:rsidRDefault="004853F7" w:rsidP="00955069">
      <w:pPr>
        <w:spacing w:before="100" w:beforeAutospacing="1" w:after="100" w:afterAutospacing="1" w:line="240" w:lineRule="auto"/>
        <w:rPr>
          <w:rFonts w:ascii="Times New Roman" w:hAnsi="Times New Roman" w:cs="Times New Roman"/>
          <w:b/>
          <w:bCs/>
          <w:sz w:val="24"/>
          <w:szCs w:val="24"/>
          <w:lang w:eastAsia="ru-RU"/>
        </w:rPr>
      </w:pPr>
    </w:p>
    <w:p w:rsidR="004853F7" w:rsidRDefault="004853F7" w:rsidP="00955069">
      <w:pPr>
        <w:spacing w:before="100" w:beforeAutospacing="1" w:after="100" w:afterAutospacing="1" w:line="240" w:lineRule="auto"/>
        <w:rPr>
          <w:rFonts w:ascii="Times New Roman" w:hAnsi="Times New Roman" w:cs="Times New Roman"/>
          <w:b/>
          <w:bCs/>
          <w:sz w:val="24"/>
          <w:szCs w:val="24"/>
          <w:lang w:eastAsia="ru-RU"/>
        </w:rPr>
      </w:pPr>
    </w:p>
    <w:p w:rsidR="004853F7" w:rsidRDefault="004853F7" w:rsidP="00955069">
      <w:pPr>
        <w:spacing w:before="100" w:beforeAutospacing="1" w:after="100" w:afterAutospacing="1" w:line="240" w:lineRule="auto"/>
        <w:rPr>
          <w:rFonts w:ascii="Times New Roman" w:hAnsi="Times New Roman" w:cs="Times New Roman"/>
          <w:b/>
          <w:bCs/>
          <w:sz w:val="24"/>
          <w:szCs w:val="24"/>
          <w:lang w:eastAsia="ru-RU"/>
        </w:rPr>
      </w:pPr>
      <w:r w:rsidRPr="00FA6738">
        <w:rPr>
          <w:rFonts w:ascii="Times New Roman" w:hAnsi="Times New Roman" w:cs="Times New Roman"/>
          <w:b/>
          <w:bCs/>
          <w:sz w:val="24"/>
          <w:szCs w:val="24"/>
          <w:lang w:eastAsia="ru-RU"/>
        </w:rPr>
        <w:t xml:space="preserve">Глава </w:t>
      </w:r>
      <w:r>
        <w:rPr>
          <w:rFonts w:ascii="Times New Roman" w:hAnsi="Times New Roman" w:cs="Times New Roman"/>
          <w:b/>
          <w:bCs/>
          <w:sz w:val="24"/>
          <w:szCs w:val="24"/>
          <w:lang w:eastAsia="ru-RU"/>
        </w:rPr>
        <w:t xml:space="preserve">администрации </w:t>
      </w:r>
    </w:p>
    <w:p w:rsidR="004853F7" w:rsidRPr="00FA6738" w:rsidRDefault="004853F7" w:rsidP="00955069">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МО Петровское </w:t>
      </w:r>
      <w:r w:rsidRPr="00FA6738">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е</w:t>
      </w:r>
      <w:r w:rsidRPr="00FA6738">
        <w:rPr>
          <w:rFonts w:ascii="Times New Roman" w:hAnsi="Times New Roman" w:cs="Times New Roman"/>
          <w:b/>
          <w:bCs/>
          <w:sz w:val="24"/>
          <w:szCs w:val="24"/>
          <w:lang w:eastAsia="ru-RU"/>
        </w:rPr>
        <w:t xml:space="preserve"> поселени</w:t>
      </w:r>
      <w:r>
        <w:rPr>
          <w:rFonts w:ascii="Times New Roman" w:hAnsi="Times New Roman" w:cs="Times New Roman"/>
          <w:b/>
          <w:bCs/>
          <w:sz w:val="24"/>
          <w:szCs w:val="24"/>
          <w:lang w:eastAsia="ru-RU"/>
        </w:rPr>
        <w:t>е:</w:t>
      </w:r>
      <w:r w:rsidRPr="00FA6738">
        <w:rPr>
          <w:rFonts w:ascii="Times New Roman" w:hAnsi="Times New Roman" w:cs="Times New Roman"/>
          <w:b/>
          <w:bCs/>
          <w:sz w:val="24"/>
          <w:szCs w:val="24"/>
          <w:lang w:eastAsia="ru-RU"/>
        </w:rPr>
        <w:t>                                                        </w:t>
      </w:r>
      <w:r>
        <w:rPr>
          <w:rFonts w:ascii="Times New Roman" w:hAnsi="Times New Roman" w:cs="Times New Roman"/>
          <w:b/>
          <w:bCs/>
          <w:sz w:val="24"/>
          <w:szCs w:val="24"/>
          <w:lang w:eastAsia="ru-RU"/>
        </w:rPr>
        <w:t>Т.В. Комракова</w:t>
      </w:r>
    </w:p>
    <w:p w:rsidR="004853F7" w:rsidRPr="00FA6738" w:rsidRDefault="004853F7" w:rsidP="00FA6738">
      <w:pPr>
        <w:numPr>
          <w:ilvl w:val="0"/>
          <w:numId w:val="2"/>
        </w:numPr>
        <w:spacing w:after="0" w:line="500" w:lineRule="atLeast"/>
        <w:ind w:left="200" w:hanging="20000"/>
        <w:jc w:val="both"/>
        <w:textAlignment w:val="center"/>
        <w:rPr>
          <w:rFonts w:ascii="Times New Roman" w:hAnsi="Times New Roman" w:cs="Times New Roman"/>
          <w:color w:val="555555"/>
          <w:sz w:val="24"/>
          <w:szCs w:val="24"/>
          <w:lang w:eastAsia="ru-RU"/>
        </w:rPr>
      </w:pPr>
    </w:p>
    <w:p w:rsidR="004853F7" w:rsidRDefault="004853F7">
      <w:pPr>
        <w:rPr>
          <w:rFonts w:ascii="Times New Roman" w:hAnsi="Times New Roman" w:cs="Times New Roman"/>
          <w:sz w:val="20"/>
          <w:szCs w:val="20"/>
        </w:rPr>
      </w:pPr>
      <w:r>
        <w:rPr>
          <w:rFonts w:ascii="Times New Roman" w:hAnsi="Times New Roman" w:cs="Times New Roman"/>
          <w:sz w:val="20"/>
          <w:szCs w:val="20"/>
        </w:rPr>
        <w:t>Разослано: дело- 2, сектор экономики и финансов –1 , прокуратура -1</w:t>
      </w: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pPr>
    </w:p>
    <w:p w:rsidR="004853F7" w:rsidRDefault="004853F7">
      <w:pPr>
        <w:rPr>
          <w:rFonts w:ascii="Times New Roman" w:hAnsi="Times New Roman" w:cs="Times New Roman"/>
          <w:sz w:val="20"/>
          <w:szCs w:val="20"/>
        </w:rPr>
        <w:sectPr w:rsidR="004853F7" w:rsidSect="00CB73FD">
          <w:pgSz w:w="11906" w:h="16838"/>
          <w:pgMar w:top="1134" w:right="850" w:bottom="1134" w:left="1701" w:header="708" w:footer="708" w:gutter="0"/>
          <w:cols w:space="708"/>
          <w:docGrid w:linePitch="360"/>
        </w:sectPr>
      </w:pPr>
    </w:p>
    <w:tbl>
      <w:tblPr>
        <w:tblW w:w="15707" w:type="dxa"/>
        <w:tblInd w:w="-106" w:type="dxa"/>
        <w:tblLook w:val="00A0"/>
      </w:tblPr>
      <w:tblGrid>
        <w:gridCol w:w="486"/>
        <w:gridCol w:w="4000"/>
        <w:gridCol w:w="3700"/>
        <w:gridCol w:w="5264"/>
        <w:gridCol w:w="2257"/>
      </w:tblGrid>
      <w:tr w:rsidR="004853F7" w:rsidRPr="00303D99">
        <w:trPr>
          <w:trHeight w:val="540"/>
        </w:trPr>
        <w:tc>
          <w:tcPr>
            <w:tcW w:w="486" w:type="dxa"/>
            <w:tcBorders>
              <w:top w:val="nil"/>
              <w:left w:val="nil"/>
              <w:bottom w:val="nil"/>
              <w:right w:val="nil"/>
            </w:tcBorders>
            <w:shd w:val="clear" w:color="000000" w:fill="FFFFFF"/>
            <w:noWrap/>
            <w:vAlign w:val="center"/>
          </w:tcPr>
          <w:p w:rsidR="004853F7" w:rsidRPr="00FE7A4D" w:rsidRDefault="004853F7" w:rsidP="0058085E">
            <w:pPr>
              <w:spacing w:after="0" w:line="240" w:lineRule="auto"/>
              <w:rPr>
                <w:rFonts w:ascii="Times New Roman CYR" w:hAnsi="Times New Roman CYR" w:cs="Times New Roman CYR"/>
                <w:sz w:val="20"/>
                <w:szCs w:val="20"/>
                <w:lang w:eastAsia="ru-RU"/>
              </w:rPr>
            </w:pPr>
            <w:r w:rsidRPr="00FE7A4D">
              <w:rPr>
                <w:rFonts w:ascii="Times New Roman CYR" w:hAnsi="Times New Roman CYR" w:cs="Times New Roman CYR"/>
                <w:sz w:val="20"/>
                <w:szCs w:val="20"/>
                <w:lang w:eastAsia="ru-RU"/>
              </w:rPr>
              <w:t> </w:t>
            </w:r>
          </w:p>
        </w:tc>
        <w:tc>
          <w:tcPr>
            <w:tcW w:w="4000" w:type="dxa"/>
            <w:tcBorders>
              <w:top w:val="nil"/>
              <w:left w:val="nil"/>
              <w:bottom w:val="nil"/>
              <w:right w:val="nil"/>
            </w:tcBorders>
            <w:noWrap/>
            <w:vAlign w:val="center"/>
          </w:tcPr>
          <w:p w:rsidR="004853F7" w:rsidRPr="00FE7A4D" w:rsidRDefault="004853F7" w:rsidP="0058085E">
            <w:pPr>
              <w:spacing w:after="0" w:line="240" w:lineRule="auto"/>
              <w:jc w:val="center"/>
              <w:rPr>
                <w:rFonts w:ascii="Times New Roman CYR" w:hAnsi="Times New Roman CYR" w:cs="Times New Roman CYR"/>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0"/>
                <w:szCs w:val="20"/>
                <w:lang w:eastAsia="ru-RU"/>
              </w:rPr>
            </w:pPr>
          </w:p>
        </w:tc>
        <w:tc>
          <w:tcPr>
            <w:tcW w:w="7521" w:type="dxa"/>
            <w:gridSpan w:val="2"/>
            <w:tcBorders>
              <w:top w:val="nil"/>
              <w:left w:val="nil"/>
              <w:bottom w:val="nil"/>
              <w:right w:val="nil"/>
            </w:tcBorders>
          </w:tcPr>
          <w:p w:rsidR="004853F7" w:rsidRPr="00822583" w:rsidRDefault="004853F7" w:rsidP="0058085E">
            <w:pPr>
              <w:spacing w:after="0" w:line="240" w:lineRule="auto"/>
              <w:jc w:val="right"/>
              <w:rPr>
                <w:rFonts w:ascii="Times New Roman CYR" w:hAnsi="Times New Roman CYR" w:cs="Times New Roman CYR"/>
                <w:sz w:val="20"/>
                <w:szCs w:val="20"/>
                <w:u w:val="single"/>
                <w:lang w:eastAsia="ru-RU"/>
              </w:rPr>
            </w:pPr>
            <w:r w:rsidRPr="00822583">
              <w:rPr>
                <w:rFonts w:ascii="Times New Roman CYR" w:hAnsi="Times New Roman CYR" w:cs="Times New Roman CYR"/>
                <w:sz w:val="20"/>
                <w:szCs w:val="20"/>
                <w:u w:val="single"/>
                <w:lang w:eastAsia="ru-RU"/>
              </w:rPr>
              <w:t>УТВЕРЖДЕНА</w:t>
            </w:r>
          </w:p>
          <w:p w:rsidR="004853F7" w:rsidRDefault="004853F7" w:rsidP="0058085E">
            <w:pPr>
              <w:spacing w:after="0" w:line="240" w:lineRule="auto"/>
              <w:jc w:val="right"/>
              <w:rPr>
                <w:rFonts w:ascii="Times New Roman CYR" w:hAnsi="Times New Roman CYR" w:cs="Times New Roman CYR"/>
                <w:sz w:val="20"/>
                <w:szCs w:val="20"/>
                <w:lang w:eastAsia="ru-RU"/>
              </w:rPr>
            </w:pPr>
            <w:r w:rsidRPr="00822583">
              <w:rPr>
                <w:rFonts w:ascii="Times New Roman CYR" w:hAnsi="Times New Roman CYR" w:cs="Times New Roman CYR"/>
                <w:sz w:val="20"/>
                <w:szCs w:val="20"/>
                <w:lang w:eastAsia="ru-RU"/>
              </w:rPr>
              <w:t>Распоряжением</w:t>
            </w:r>
            <w:r>
              <w:rPr>
                <w:rFonts w:ascii="Times New Roman CYR" w:hAnsi="Times New Roman CYR" w:cs="Times New Roman CYR"/>
                <w:sz w:val="20"/>
                <w:szCs w:val="20"/>
                <w:lang w:eastAsia="ru-RU"/>
              </w:rPr>
              <w:t xml:space="preserve"> администрации</w:t>
            </w:r>
          </w:p>
          <w:p w:rsidR="004853F7" w:rsidRDefault="004853F7" w:rsidP="0058085E">
            <w:pPr>
              <w:spacing w:after="0" w:line="240" w:lineRule="auto"/>
              <w:jc w:val="right"/>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МО Петровское сельское поселение</w:t>
            </w:r>
          </w:p>
          <w:p w:rsidR="004853F7" w:rsidRDefault="004853F7" w:rsidP="0058085E">
            <w:pPr>
              <w:spacing w:after="0" w:line="240" w:lineRule="auto"/>
              <w:jc w:val="right"/>
              <w:rPr>
                <w:rFonts w:ascii="Times New Roman CYR" w:hAnsi="Times New Roman CYR" w:cs="Times New Roman CYR"/>
                <w:sz w:val="20"/>
                <w:szCs w:val="20"/>
                <w:lang w:eastAsia="ru-RU"/>
              </w:rPr>
            </w:pPr>
            <w:r>
              <w:rPr>
                <w:rFonts w:ascii="Times New Roman CYR" w:hAnsi="Times New Roman CYR" w:cs="Times New Roman CYR"/>
                <w:sz w:val="20"/>
                <w:szCs w:val="20"/>
                <w:lang w:eastAsia="ru-RU"/>
              </w:rPr>
              <w:t>07.08.2013 г №54</w:t>
            </w:r>
          </w:p>
          <w:p w:rsidR="004853F7" w:rsidRPr="00822583" w:rsidRDefault="004853F7" w:rsidP="0058085E">
            <w:pPr>
              <w:spacing w:after="0" w:line="240" w:lineRule="auto"/>
              <w:jc w:val="right"/>
              <w:rPr>
                <w:rFonts w:ascii="Times New Roman CYR" w:hAnsi="Times New Roman CYR" w:cs="Times New Roman CYR"/>
                <w:b/>
                <w:bCs/>
                <w:sz w:val="20"/>
                <w:szCs w:val="20"/>
                <w:lang w:eastAsia="ru-RU"/>
              </w:rPr>
            </w:pPr>
            <w:r>
              <w:rPr>
                <w:rFonts w:ascii="Times New Roman CYR" w:hAnsi="Times New Roman CYR" w:cs="Times New Roman CYR"/>
                <w:sz w:val="20"/>
                <w:szCs w:val="20"/>
                <w:lang w:eastAsia="ru-RU"/>
              </w:rPr>
              <w:t>(Приложение №1)</w:t>
            </w:r>
          </w:p>
        </w:tc>
      </w:tr>
      <w:tr w:rsidR="004853F7" w:rsidRPr="00303D99">
        <w:trPr>
          <w:trHeight w:val="1125"/>
        </w:trPr>
        <w:tc>
          <w:tcPr>
            <w:tcW w:w="15707" w:type="dxa"/>
            <w:gridSpan w:val="5"/>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r w:rsidRPr="00FE7A4D">
              <w:rPr>
                <w:rFonts w:ascii="Times New Roman CYR" w:hAnsi="Times New Roman CYR" w:cs="Times New Roman CYR"/>
                <w:b/>
                <w:bCs/>
                <w:sz w:val="24"/>
                <w:szCs w:val="24"/>
                <w:lang w:eastAsia="ru-RU"/>
              </w:rPr>
              <w:t>План мероприятий ("Дорожная карта")  Администрации муниципального образования</w:t>
            </w:r>
            <w:r>
              <w:rPr>
                <w:rFonts w:ascii="Times New Roman CYR" w:hAnsi="Times New Roman CYR" w:cs="Times New Roman CYR"/>
                <w:b/>
                <w:bCs/>
                <w:sz w:val="24"/>
                <w:szCs w:val="24"/>
                <w:lang w:eastAsia="ru-RU"/>
              </w:rPr>
              <w:t xml:space="preserve"> Петровское сельское поселение муниципального образования Приозерский муниципальный район</w:t>
            </w:r>
            <w:r w:rsidRPr="00FE7A4D">
              <w:rPr>
                <w:rFonts w:ascii="Times New Roman CYR" w:hAnsi="Times New Roman CYR" w:cs="Times New Roman CYR"/>
                <w:b/>
                <w:bCs/>
                <w:sz w:val="24"/>
                <w:szCs w:val="24"/>
                <w:lang w:eastAsia="ru-RU"/>
              </w:rPr>
              <w:t xml:space="preserve"> Ленинградской области "О реализации мероприятий в рамках  целевой программы «</w:t>
            </w:r>
            <w:r>
              <w:rPr>
                <w:rFonts w:ascii="Times New Roman CYR" w:hAnsi="Times New Roman CYR" w:cs="Times New Roman CYR"/>
                <w:b/>
                <w:bCs/>
                <w:sz w:val="24"/>
                <w:szCs w:val="24"/>
                <w:lang w:eastAsia="ru-RU"/>
              </w:rPr>
              <w:t xml:space="preserve">Развитие части территории муниципального образования Петровское сельское поселение на </w:t>
            </w:r>
            <w:r w:rsidRPr="00FE7A4D">
              <w:rPr>
                <w:rFonts w:ascii="Times New Roman CYR" w:hAnsi="Times New Roman CYR" w:cs="Times New Roman CYR"/>
                <w:b/>
                <w:bCs/>
                <w:sz w:val="24"/>
                <w:szCs w:val="24"/>
                <w:lang w:eastAsia="ru-RU"/>
              </w:rPr>
              <w:t>20</w:t>
            </w:r>
            <w:r>
              <w:rPr>
                <w:rFonts w:ascii="Times New Roman CYR" w:hAnsi="Times New Roman CYR" w:cs="Times New Roman CYR"/>
                <w:b/>
                <w:bCs/>
                <w:sz w:val="24"/>
                <w:szCs w:val="24"/>
                <w:lang w:eastAsia="ru-RU"/>
              </w:rPr>
              <w:t>13</w:t>
            </w:r>
            <w:r w:rsidRPr="00FE7A4D">
              <w:rPr>
                <w:rFonts w:ascii="Times New Roman CYR" w:hAnsi="Times New Roman CYR" w:cs="Times New Roman CYR"/>
                <w:b/>
                <w:bCs/>
                <w:sz w:val="24"/>
                <w:szCs w:val="24"/>
                <w:lang w:eastAsia="ru-RU"/>
              </w:rPr>
              <w:t xml:space="preserve"> год" в 2013 году. </w:t>
            </w:r>
          </w:p>
        </w:tc>
      </w:tr>
      <w:tr w:rsidR="004853F7" w:rsidRPr="00303D99">
        <w:trPr>
          <w:trHeight w:val="210"/>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p>
        </w:tc>
        <w:tc>
          <w:tcPr>
            <w:tcW w:w="4000"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p>
        </w:tc>
        <w:tc>
          <w:tcPr>
            <w:tcW w:w="3700"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p>
        </w:tc>
        <w:tc>
          <w:tcPr>
            <w:tcW w:w="5264"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p>
        </w:tc>
        <w:tc>
          <w:tcPr>
            <w:tcW w:w="2257"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4"/>
                <w:szCs w:val="24"/>
                <w:lang w:eastAsia="ru-RU"/>
              </w:rPr>
            </w:pPr>
          </w:p>
        </w:tc>
      </w:tr>
      <w:tr w:rsidR="004853F7" w:rsidRPr="00303D99">
        <w:trPr>
          <w:trHeight w:val="210"/>
        </w:trPr>
        <w:tc>
          <w:tcPr>
            <w:tcW w:w="486" w:type="dxa"/>
            <w:tcBorders>
              <w:top w:val="nil"/>
              <w:left w:val="nil"/>
              <w:bottom w:val="nil"/>
              <w:right w:val="nil"/>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p>
        </w:tc>
        <w:tc>
          <w:tcPr>
            <w:tcW w:w="15221" w:type="dxa"/>
            <w:gridSpan w:val="4"/>
            <w:tcBorders>
              <w:top w:val="nil"/>
              <w:left w:val="nil"/>
              <w:bottom w:val="nil"/>
              <w:right w:val="nil"/>
            </w:tcBorders>
            <w:shd w:val="clear" w:color="000000" w:fill="FFFFFF"/>
            <w:vAlign w:val="center"/>
          </w:tcPr>
          <w:p w:rsidR="004853F7" w:rsidRDefault="004853F7" w:rsidP="0058085E">
            <w:pPr>
              <w:spacing w:after="0" w:line="240" w:lineRule="auto"/>
              <w:jc w:val="center"/>
              <w:rPr>
                <w:rFonts w:ascii="Times New Roman CYR" w:hAnsi="Times New Roman CYR" w:cs="Times New Roman CYR"/>
                <w:b/>
                <w:bCs/>
                <w:color w:val="000000"/>
                <w:lang w:eastAsia="ru-RU"/>
              </w:rPr>
            </w:pPr>
          </w:p>
          <w:p w:rsidR="004853F7"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I.Общее описание "дорожной карты"</w:t>
            </w:r>
          </w:p>
          <w:p w:rsidR="004853F7" w:rsidRDefault="004853F7" w:rsidP="0058085E">
            <w:pPr>
              <w:spacing w:after="0" w:line="240" w:lineRule="auto"/>
              <w:jc w:val="center"/>
              <w:rPr>
                <w:rFonts w:ascii="Times New Roman CYR" w:hAnsi="Times New Roman CYR" w:cs="Times New Roman CYR"/>
                <w:b/>
                <w:bCs/>
                <w:color w:val="000000"/>
                <w:lang w:eastAsia="ru-RU"/>
              </w:rPr>
            </w:pPr>
          </w:p>
          <w:p w:rsidR="004853F7" w:rsidRPr="00FE7A4D" w:rsidRDefault="004853F7" w:rsidP="0058085E">
            <w:pPr>
              <w:spacing w:after="0" w:line="240" w:lineRule="auto"/>
              <w:jc w:val="center"/>
              <w:rPr>
                <w:rFonts w:ascii="Times New Roman CYR" w:hAnsi="Times New Roman CYR" w:cs="Times New Roman CYR"/>
                <w:b/>
                <w:bCs/>
                <w:color w:val="000000"/>
                <w:lang w:eastAsia="ru-RU"/>
              </w:rPr>
            </w:pPr>
          </w:p>
        </w:tc>
      </w:tr>
      <w:tr w:rsidR="004853F7" w:rsidRPr="00303D99">
        <w:trPr>
          <w:trHeight w:val="675"/>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8"/>
                <w:szCs w:val="28"/>
                <w:lang w:eastAsia="ru-RU"/>
              </w:rPr>
            </w:pPr>
          </w:p>
        </w:tc>
        <w:tc>
          <w:tcPr>
            <w:tcW w:w="15221" w:type="dxa"/>
            <w:gridSpan w:val="4"/>
            <w:tcBorders>
              <w:top w:val="nil"/>
              <w:left w:val="nil"/>
              <w:bottom w:val="nil"/>
              <w:right w:val="nil"/>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              Настоящая дорожная карта предусматривает поэтапный план мероприятий по формированию и реализации муниципальных целевых программ, финансирумых с привлечением субсидий за счет средств </w:t>
            </w:r>
            <w:r>
              <w:rPr>
                <w:rFonts w:ascii="Times New Roman CYR" w:hAnsi="Times New Roman CYR" w:cs="Times New Roman CYR"/>
                <w:sz w:val="18"/>
                <w:szCs w:val="18"/>
                <w:lang w:eastAsia="ru-RU"/>
              </w:rPr>
              <w:t xml:space="preserve">бюджета </w:t>
            </w:r>
            <w:r w:rsidRPr="00FE7A4D">
              <w:rPr>
                <w:rFonts w:ascii="Times New Roman CYR" w:hAnsi="Times New Roman CYR" w:cs="Times New Roman CYR"/>
                <w:sz w:val="18"/>
                <w:szCs w:val="18"/>
                <w:lang w:eastAsia="ru-RU"/>
              </w:rPr>
              <w:t>Ленинградской области.</w:t>
            </w:r>
          </w:p>
        </w:tc>
      </w:tr>
      <w:tr w:rsidR="004853F7" w:rsidRPr="00303D99">
        <w:trPr>
          <w:trHeight w:val="255"/>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8"/>
                <w:szCs w:val="28"/>
                <w:lang w:eastAsia="ru-RU"/>
              </w:rPr>
            </w:pPr>
          </w:p>
        </w:tc>
        <w:tc>
          <w:tcPr>
            <w:tcW w:w="15221" w:type="dxa"/>
            <w:gridSpan w:val="4"/>
            <w:tcBorders>
              <w:top w:val="nil"/>
              <w:left w:val="nil"/>
              <w:bottom w:val="nil"/>
              <w:right w:val="nil"/>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             Целями "дорожной карты" являются: </w:t>
            </w:r>
          </w:p>
        </w:tc>
      </w:tr>
      <w:tr w:rsidR="004853F7" w:rsidRPr="00303D99">
        <w:trPr>
          <w:trHeight w:val="315"/>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8"/>
                <w:szCs w:val="28"/>
                <w:lang w:eastAsia="ru-RU"/>
              </w:rPr>
            </w:pPr>
          </w:p>
        </w:tc>
        <w:tc>
          <w:tcPr>
            <w:tcW w:w="15221" w:type="dxa"/>
            <w:gridSpan w:val="4"/>
            <w:tcBorders>
              <w:top w:val="nil"/>
              <w:left w:val="nil"/>
              <w:bottom w:val="nil"/>
              <w:right w:val="nil"/>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            оптимизация этапов и сроков выполнения работ; </w:t>
            </w:r>
          </w:p>
        </w:tc>
      </w:tr>
      <w:tr w:rsidR="004853F7" w:rsidRPr="00303D99">
        <w:trPr>
          <w:trHeight w:val="465"/>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8"/>
                <w:szCs w:val="28"/>
                <w:lang w:eastAsia="ru-RU"/>
              </w:rPr>
            </w:pPr>
          </w:p>
        </w:tc>
        <w:tc>
          <w:tcPr>
            <w:tcW w:w="15221" w:type="dxa"/>
            <w:gridSpan w:val="4"/>
            <w:tcBorders>
              <w:top w:val="nil"/>
              <w:left w:val="nil"/>
              <w:bottom w:val="nil"/>
              <w:right w:val="nil"/>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           упрощение административных процедур на всех стадиях проектирования, строительства (реконструкции), капитального ремонта и ремонта, начиная с включения объекта в программу и заканчивая вводом в эксплуатацию. </w:t>
            </w:r>
          </w:p>
        </w:tc>
      </w:tr>
      <w:tr w:rsidR="004853F7" w:rsidRPr="00303D99">
        <w:trPr>
          <w:trHeight w:val="240"/>
        </w:trPr>
        <w:tc>
          <w:tcPr>
            <w:tcW w:w="486" w:type="dxa"/>
            <w:tcBorders>
              <w:top w:val="nil"/>
              <w:left w:val="nil"/>
              <w:bottom w:val="nil"/>
              <w:right w:val="nil"/>
            </w:tcBorders>
            <w:vAlign w:val="bottom"/>
          </w:tcPr>
          <w:p w:rsidR="004853F7" w:rsidRPr="00FE7A4D" w:rsidRDefault="004853F7" w:rsidP="0058085E">
            <w:pPr>
              <w:spacing w:after="0" w:line="240" w:lineRule="auto"/>
              <w:jc w:val="center"/>
              <w:rPr>
                <w:rFonts w:ascii="Times New Roman CYR" w:hAnsi="Times New Roman CYR" w:cs="Times New Roman CYR"/>
                <w:b/>
                <w:bCs/>
                <w:sz w:val="28"/>
                <w:szCs w:val="28"/>
                <w:lang w:eastAsia="ru-RU"/>
              </w:rPr>
            </w:pPr>
          </w:p>
        </w:tc>
        <w:tc>
          <w:tcPr>
            <w:tcW w:w="15221" w:type="dxa"/>
            <w:gridSpan w:val="4"/>
            <w:tcBorders>
              <w:top w:val="nil"/>
              <w:left w:val="nil"/>
              <w:bottom w:val="nil"/>
              <w:right w:val="nil"/>
            </w:tcBorders>
            <w:shd w:val="clear" w:color="000000" w:fill="FFFFFF"/>
            <w:vAlign w:val="center"/>
          </w:tcPr>
          <w:p w:rsidR="004853F7" w:rsidRDefault="004853F7" w:rsidP="0058085E">
            <w:pPr>
              <w:spacing w:after="0" w:line="240" w:lineRule="auto"/>
              <w:jc w:val="center"/>
              <w:rPr>
                <w:rFonts w:ascii="Times New Roman CYR" w:hAnsi="Times New Roman CYR" w:cs="Times New Roman CYR"/>
                <w:b/>
                <w:bCs/>
                <w:color w:val="000000"/>
                <w:lang w:eastAsia="ru-RU"/>
              </w:rPr>
            </w:pPr>
          </w:p>
          <w:p w:rsidR="004853F7"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 xml:space="preserve">II.Формирование муниципальной программы </w:t>
            </w:r>
          </w:p>
          <w:p w:rsidR="004853F7" w:rsidRDefault="004853F7" w:rsidP="0058085E">
            <w:pPr>
              <w:spacing w:after="0" w:line="240" w:lineRule="auto"/>
              <w:jc w:val="center"/>
              <w:rPr>
                <w:rFonts w:ascii="Times New Roman CYR" w:hAnsi="Times New Roman CYR" w:cs="Times New Roman CYR"/>
                <w:b/>
                <w:bCs/>
                <w:color w:val="000000"/>
                <w:lang w:eastAsia="ru-RU"/>
              </w:rPr>
            </w:pPr>
          </w:p>
          <w:p w:rsidR="004853F7" w:rsidRPr="00FE7A4D" w:rsidRDefault="004853F7" w:rsidP="0058085E">
            <w:pPr>
              <w:spacing w:after="0" w:line="240" w:lineRule="auto"/>
              <w:jc w:val="center"/>
              <w:rPr>
                <w:rFonts w:ascii="Times New Roman CYR" w:hAnsi="Times New Roman CYR" w:cs="Times New Roman CYR"/>
                <w:b/>
                <w:bCs/>
                <w:color w:val="000000"/>
                <w:lang w:eastAsia="ru-RU"/>
              </w:rPr>
            </w:pPr>
          </w:p>
        </w:tc>
      </w:tr>
      <w:tr w:rsidR="004853F7" w:rsidRPr="00303D99">
        <w:trPr>
          <w:trHeight w:val="495"/>
        </w:trPr>
        <w:tc>
          <w:tcPr>
            <w:tcW w:w="486" w:type="dxa"/>
            <w:vMerge w:val="restart"/>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w:hAnsi="Times New Roman" w:cs="Times New Roman"/>
                <w:b/>
                <w:bCs/>
                <w:sz w:val="18"/>
                <w:szCs w:val="18"/>
                <w:lang w:eastAsia="ru-RU"/>
              </w:rPr>
            </w:pPr>
            <w:r w:rsidRPr="00FE7A4D">
              <w:rPr>
                <w:rFonts w:ascii="Times New Roman" w:hAnsi="Times New Roman" w:cs="Times New Roman"/>
                <w:b/>
                <w:bCs/>
                <w:sz w:val="18"/>
                <w:szCs w:val="18"/>
                <w:lang w:eastAsia="ru-RU"/>
              </w:rPr>
              <w:t>№ п/п</w:t>
            </w:r>
          </w:p>
        </w:tc>
        <w:tc>
          <w:tcPr>
            <w:tcW w:w="4000" w:type="dxa"/>
            <w:vMerge w:val="restart"/>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Наименование мероприятия</w:t>
            </w:r>
          </w:p>
        </w:tc>
        <w:tc>
          <w:tcPr>
            <w:tcW w:w="3700" w:type="dxa"/>
            <w:vMerge w:val="restart"/>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Сроки реализации</w:t>
            </w:r>
          </w:p>
        </w:tc>
        <w:tc>
          <w:tcPr>
            <w:tcW w:w="5264" w:type="dxa"/>
            <w:vMerge w:val="restart"/>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Ответственный исполнитель</w:t>
            </w:r>
          </w:p>
        </w:tc>
        <w:tc>
          <w:tcPr>
            <w:tcW w:w="2257" w:type="dxa"/>
            <w:vMerge w:val="restart"/>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Ожидаемый результат</w:t>
            </w:r>
          </w:p>
        </w:tc>
      </w:tr>
      <w:tr w:rsidR="004853F7" w:rsidRPr="00303D99">
        <w:trPr>
          <w:trHeight w:val="225"/>
        </w:trPr>
        <w:tc>
          <w:tcPr>
            <w:tcW w:w="486" w:type="dxa"/>
            <w:vMerge/>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rPr>
                <w:rFonts w:ascii="Times New Roman" w:hAnsi="Times New Roman" w:cs="Times New Roman"/>
                <w:b/>
                <w:bCs/>
                <w:sz w:val="18"/>
                <w:szCs w:val="18"/>
                <w:lang w:eastAsia="ru-RU"/>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p>
        </w:tc>
        <w:tc>
          <w:tcPr>
            <w:tcW w:w="3700" w:type="dxa"/>
            <w:vMerge/>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p>
        </w:tc>
        <w:tc>
          <w:tcPr>
            <w:tcW w:w="5264" w:type="dxa"/>
            <w:vMerge/>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p>
        </w:tc>
        <w:tc>
          <w:tcPr>
            <w:tcW w:w="2257" w:type="dxa"/>
            <w:vMerge/>
            <w:tcBorders>
              <w:top w:val="single" w:sz="4" w:space="0" w:color="auto"/>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p>
        </w:tc>
      </w:tr>
      <w:tr w:rsidR="004853F7" w:rsidRPr="00303D99">
        <w:trPr>
          <w:trHeight w:val="345"/>
        </w:trPr>
        <w:tc>
          <w:tcPr>
            <w:tcW w:w="15707"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 xml:space="preserve">II.Формирование муниципальной программы </w:t>
            </w:r>
          </w:p>
        </w:tc>
      </w:tr>
      <w:tr w:rsidR="004853F7" w:rsidRPr="00303D99">
        <w:trPr>
          <w:trHeight w:val="1455"/>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Направление главному распорядителю средств областного бюджета (комитету) заявок для включения объектов в мероприятия </w:t>
            </w:r>
            <w:r>
              <w:rPr>
                <w:rFonts w:ascii="Times New Roman CYR" w:hAnsi="Times New Roman CYR" w:cs="Times New Roman CYR"/>
                <w:sz w:val="18"/>
                <w:szCs w:val="18"/>
                <w:lang w:eastAsia="ru-RU"/>
              </w:rPr>
              <w:t xml:space="preserve">муниципальный </w:t>
            </w:r>
            <w:r w:rsidRPr="00FE7A4D">
              <w:rPr>
                <w:rFonts w:ascii="Times New Roman CYR" w:hAnsi="Times New Roman CYR" w:cs="Times New Roman CYR"/>
                <w:sz w:val="18"/>
                <w:szCs w:val="18"/>
                <w:lang w:eastAsia="ru-RU"/>
              </w:rPr>
              <w:t xml:space="preserve"> целевой программы "</w:t>
            </w:r>
            <w:r>
              <w:rPr>
                <w:rFonts w:ascii="Times New Roman CYR" w:hAnsi="Times New Roman CYR" w:cs="Times New Roman CYR"/>
                <w:sz w:val="18"/>
                <w:szCs w:val="18"/>
                <w:lang w:eastAsia="ru-RU"/>
              </w:rPr>
              <w:t>Развитие части территории муниципального образования Петровское сельское поселение на 2013 год</w:t>
            </w:r>
            <w:r w:rsidRPr="00FE7A4D">
              <w:rPr>
                <w:rFonts w:ascii="Times New Roman CYR" w:hAnsi="Times New Roman CYR" w:cs="Times New Roman CYR"/>
                <w:sz w:val="18"/>
                <w:szCs w:val="18"/>
                <w:lang w:eastAsia="ru-RU"/>
              </w:rPr>
              <w:t>".</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В срок до </w:t>
            </w:r>
            <w:r>
              <w:rPr>
                <w:rFonts w:ascii="Times New Roman CYR" w:hAnsi="Times New Roman CYR" w:cs="Times New Roman CYR"/>
                <w:sz w:val="18"/>
                <w:szCs w:val="18"/>
                <w:lang w:eastAsia="ru-RU"/>
              </w:rPr>
              <w:t xml:space="preserve">15 августа </w:t>
            </w:r>
            <w:r w:rsidRPr="00FE7A4D">
              <w:rPr>
                <w:rFonts w:ascii="Times New Roman CYR" w:hAnsi="Times New Roman CYR" w:cs="Times New Roman CYR"/>
                <w:sz w:val="18"/>
                <w:szCs w:val="18"/>
                <w:lang w:eastAsia="ru-RU"/>
              </w:rPr>
              <w:t>текущего финансового года.</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Своевременная подготовка заявки в комитет на  получение средств субсидий для реализации муниципальных программ.</w:t>
            </w:r>
          </w:p>
        </w:tc>
      </w:tr>
      <w:tr w:rsidR="004853F7" w:rsidRPr="00303D99">
        <w:trPr>
          <w:trHeight w:val="945"/>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p>
        </w:tc>
        <w:tc>
          <w:tcPr>
            <w:tcW w:w="40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Подготовка сметной документации на объекты, включенные в заявки, за исключением объектов проектирования.</w:t>
            </w:r>
          </w:p>
        </w:tc>
        <w:tc>
          <w:tcPr>
            <w:tcW w:w="37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 xml:space="preserve">В срок до 01 сентября </w:t>
            </w:r>
            <w:r w:rsidRPr="00FE7A4D">
              <w:rPr>
                <w:rFonts w:ascii="Times New Roman CYR" w:hAnsi="Times New Roman CYR" w:cs="Times New Roman CYR"/>
                <w:sz w:val="18"/>
                <w:szCs w:val="18"/>
                <w:lang w:eastAsia="ru-RU"/>
              </w:rPr>
              <w:t xml:space="preserve"> текущего финансового года.</w:t>
            </w:r>
          </w:p>
        </w:tc>
        <w:tc>
          <w:tcPr>
            <w:tcW w:w="5264"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w:t>
            </w:r>
            <w:r>
              <w:rPr>
                <w:rFonts w:ascii="Times New Roman CYR" w:hAnsi="Times New Roman CYR" w:cs="Times New Roman CYR"/>
                <w:sz w:val="18"/>
                <w:szCs w:val="18"/>
                <w:lang w:eastAsia="ru-RU"/>
              </w:rPr>
              <w:t xml:space="preserve"> МО Петровское сельское поселение МО Приозерский муниципальный район </w:t>
            </w:r>
            <w:r w:rsidRPr="00FE7A4D">
              <w:rPr>
                <w:rFonts w:ascii="Times New Roman CYR" w:hAnsi="Times New Roman CYR" w:cs="Times New Roman CYR"/>
                <w:sz w:val="18"/>
                <w:szCs w:val="18"/>
                <w:lang w:eastAsia="ru-RU"/>
              </w:rPr>
              <w:t>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w:t>
            </w:r>
          </w:p>
        </w:tc>
        <w:tc>
          <w:tcPr>
            <w:tcW w:w="2257"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 xml:space="preserve">Утверждение </w:t>
            </w:r>
            <w:r w:rsidRPr="00FE7A4D">
              <w:rPr>
                <w:rFonts w:ascii="Times New Roman CYR" w:hAnsi="Times New Roman CYR" w:cs="Times New Roman CYR"/>
                <w:sz w:val="18"/>
                <w:szCs w:val="18"/>
                <w:lang w:eastAsia="ru-RU"/>
              </w:rPr>
              <w:t>сметн</w:t>
            </w:r>
            <w:r>
              <w:rPr>
                <w:rFonts w:ascii="Times New Roman CYR" w:hAnsi="Times New Roman CYR" w:cs="Times New Roman CYR"/>
                <w:sz w:val="18"/>
                <w:szCs w:val="18"/>
                <w:lang w:eastAsia="ru-RU"/>
              </w:rPr>
              <w:t>ой</w:t>
            </w:r>
            <w:r w:rsidRPr="00FE7A4D">
              <w:rPr>
                <w:rFonts w:ascii="Times New Roman CYR" w:hAnsi="Times New Roman CYR" w:cs="Times New Roman CYR"/>
                <w:sz w:val="18"/>
                <w:szCs w:val="18"/>
                <w:lang w:eastAsia="ru-RU"/>
              </w:rPr>
              <w:t xml:space="preserve"> документаци</w:t>
            </w:r>
            <w:r>
              <w:rPr>
                <w:rFonts w:ascii="Times New Roman CYR" w:hAnsi="Times New Roman CYR" w:cs="Times New Roman CYR"/>
                <w:sz w:val="18"/>
                <w:szCs w:val="18"/>
                <w:lang w:eastAsia="ru-RU"/>
              </w:rPr>
              <w:t>и</w:t>
            </w:r>
            <w:r w:rsidRPr="00FE7A4D">
              <w:rPr>
                <w:rFonts w:ascii="Times New Roman CYR" w:hAnsi="Times New Roman CYR" w:cs="Times New Roman CYR"/>
                <w:sz w:val="18"/>
                <w:szCs w:val="18"/>
                <w:lang w:eastAsia="ru-RU"/>
              </w:rPr>
              <w:t xml:space="preserve"> на объекты.</w:t>
            </w:r>
          </w:p>
        </w:tc>
      </w:tr>
      <w:tr w:rsidR="004853F7" w:rsidRPr="00303D99">
        <w:trPr>
          <w:trHeight w:val="630"/>
        </w:trPr>
        <w:tc>
          <w:tcPr>
            <w:tcW w:w="486" w:type="dxa"/>
            <w:tcBorders>
              <w:top w:val="single" w:sz="4" w:space="0" w:color="auto"/>
              <w:left w:val="single" w:sz="4" w:space="0" w:color="auto"/>
              <w:bottom w:val="single" w:sz="4" w:space="0" w:color="auto"/>
              <w:right w:val="single" w:sz="4" w:space="0" w:color="auto"/>
            </w:tcBorders>
            <w:vAlign w:val="center"/>
          </w:tcPr>
          <w:p w:rsidR="004853F7" w:rsidRPr="004B35E7" w:rsidRDefault="004853F7" w:rsidP="0058085E">
            <w:pPr>
              <w:spacing w:after="0" w:line="240" w:lineRule="auto"/>
              <w:jc w:val="center"/>
              <w:rPr>
                <w:rFonts w:ascii="Times New Roman CYR" w:hAnsi="Times New Roman CYR" w:cs="Times New Roman CYR"/>
                <w:b/>
                <w:bCs/>
                <w:sz w:val="18"/>
                <w:szCs w:val="18"/>
                <w:lang w:val="en-US" w:eastAsia="ru-RU"/>
              </w:rPr>
            </w:pPr>
            <w:r w:rsidRPr="00FE7A4D">
              <w:rPr>
                <w:rFonts w:ascii="Times New Roman CYR" w:hAnsi="Times New Roman CYR" w:cs="Times New Roman CYR"/>
                <w:b/>
                <w:bCs/>
                <w:sz w:val="18"/>
                <w:szCs w:val="18"/>
                <w:lang w:eastAsia="ru-RU"/>
              </w:rPr>
              <w:t>I</w:t>
            </w:r>
            <w:r>
              <w:rPr>
                <w:rFonts w:ascii="Times New Roman CYR" w:hAnsi="Times New Roman CYR" w:cs="Times New Roman CYR"/>
                <w:b/>
                <w:bCs/>
                <w:sz w:val="18"/>
                <w:szCs w:val="18"/>
                <w:lang w:val="en-US" w:eastAsia="ru-RU"/>
              </w:rPr>
              <w:t>I</w:t>
            </w:r>
          </w:p>
        </w:tc>
        <w:tc>
          <w:tcPr>
            <w:tcW w:w="15221" w:type="dxa"/>
            <w:gridSpan w:val="4"/>
            <w:tcBorders>
              <w:top w:val="single" w:sz="4" w:space="0" w:color="auto"/>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Контроль за реализацией муниципальной программы,</w:t>
            </w:r>
            <w:r>
              <w:rPr>
                <w:rFonts w:ascii="Times New Roman CYR" w:hAnsi="Times New Roman CYR" w:cs="Times New Roman CYR"/>
                <w:b/>
                <w:bCs/>
                <w:color w:val="000000"/>
                <w:lang w:eastAsia="ru-RU"/>
              </w:rPr>
              <w:t xml:space="preserve"> </w:t>
            </w:r>
            <w:r w:rsidRPr="00FE7A4D">
              <w:rPr>
                <w:rFonts w:ascii="Times New Roman CYR" w:hAnsi="Times New Roman CYR" w:cs="Times New Roman CYR"/>
                <w:b/>
                <w:bCs/>
                <w:color w:val="000000"/>
                <w:lang w:eastAsia="ru-RU"/>
              </w:rPr>
              <w:t xml:space="preserve">финансирование которой осуществляется с привлечением средств субсидий за счет средств </w:t>
            </w:r>
            <w:r>
              <w:rPr>
                <w:rFonts w:ascii="Times New Roman CYR" w:hAnsi="Times New Roman CYR" w:cs="Times New Roman CYR"/>
                <w:b/>
                <w:bCs/>
                <w:color w:val="000000"/>
                <w:lang w:eastAsia="ru-RU"/>
              </w:rPr>
              <w:t xml:space="preserve">бюджета </w:t>
            </w:r>
            <w:r w:rsidRPr="00FE7A4D">
              <w:rPr>
                <w:rFonts w:ascii="Times New Roman CYR" w:hAnsi="Times New Roman CYR" w:cs="Times New Roman CYR"/>
                <w:b/>
                <w:bCs/>
                <w:color w:val="000000"/>
                <w:lang w:eastAsia="ru-RU"/>
              </w:rPr>
              <w:t>Ленинградской области.</w:t>
            </w:r>
          </w:p>
        </w:tc>
      </w:tr>
      <w:tr w:rsidR="004853F7" w:rsidRPr="00303D99">
        <w:trPr>
          <w:trHeight w:val="1290"/>
        </w:trPr>
        <w:tc>
          <w:tcPr>
            <w:tcW w:w="486" w:type="dxa"/>
            <w:tcBorders>
              <w:top w:val="nil"/>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Заключение Соглашения или его корректировка с комитетом по </w:t>
            </w:r>
            <w:r>
              <w:rPr>
                <w:rFonts w:ascii="Times New Roman CYR" w:hAnsi="Times New Roman CYR" w:cs="Times New Roman CYR"/>
                <w:sz w:val="18"/>
                <w:szCs w:val="18"/>
                <w:lang w:eastAsia="ru-RU"/>
              </w:rPr>
              <w:t xml:space="preserve">местному самоуправлению, межнациональным и межконфессиональным отношениям </w:t>
            </w:r>
            <w:r w:rsidRPr="00FE7A4D">
              <w:rPr>
                <w:rFonts w:ascii="Times New Roman CYR" w:hAnsi="Times New Roman CYR" w:cs="Times New Roman CYR"/>
                <w:sz w:val="18"/>
                <w:szCs w:val="18"/>
                <w:lang w:eastAsia="ru-RU"/>
              </w:rPr>
              <w:t>Ленинградской области на предоставление субсидий в 2013 году за счет средств</w:t>
            </w:r>
            <w:r>
              <w:rPr>
                <w:rFonts w:ascii="Times New Roman CYR" w:hAnsi="Times New Roman CYR" w:cs="Times New Roman CYR"/>
                <w:sz w:val="18"/>
                <w:szCs w:val="18"/>
                <w:lang w:eastAsia="ru-RU"/>
              </w:rPr>
              <w:t xml:space="preserve"> областного бюджета</w:t>
            </w:r>
            <w:r w:rsidRPr="00FE7A4D">
              <w:rPr>
                <w:rFonts w:ascii="Times New Roman CYR" w:hAnsi="Times New Roman CYR" w:cs="Times New Roman CYR"/>
                <w:sz w:val="18"/>
                <w:szCs w:val="18"/>
                <w:lang w:eastAsia="ru-RU"/>
              </w:rPr>
              <w:t>.</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течение 20 рабочих дней со дня вступления в силу постановления Правительства Ленинградской области, утверждающего распределение субсидий, либо вносящего  изменения в их распределение.</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 xml:space="preserve">Петровское сельское поселение МО Приозерский муниципальный район </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о</w:t>
            </w:r>
            <w:r w:rsidRPr="00FE7A4D">
              <w:rPr>
                <w:rFonts w:ascii="Times New Roman CYR" w:hAnsi="Times New Roman CYR" w:cs="Times New Roman CYR"/>
                <w:sz w:val="18"/>
                <w:szCs w:val="18"/>
                <w:lang w:eastAsia="ru-RU"/>
              </w:rPr>
              <w:t>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w:t>
            </w:r>
          </w:p>
        </w:tc>
      </w:tr>
      <w:tr w:rsidR="004853F7" w:rsidRPr="00303D99">
        <w:trPr>
          <w:trHeight w:val="123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Мониторинг реализации муниципальной программы, в том числе: приемка и оплата выполненных работ,  подготовка отчетов по освоению объемов по Соглашению с комитетом по </w:t>
            </w:r>
            <w:r>
              <w:rPr>
                <w:rFonts w:ascii="Times New Roman CYR" w:hAnsi="Times New Roman CYR" w:cs="Times New Roman CYR"/>
                <w:sz w:val="18"/>
                <w:szCs w:val="18"/>
                <w:lang w:eastAsia="ru-RU"/>
              </w:rPr>
              <w:t xml:space="preserve">местному самоуправлению, межнациональным и межконфессиональным отношениям </w:t>
            </w:r>
            <w:r w:rsidRPr="00FE7A4D">
              <w:rPr>
                <w:rFonts w:ascii="Times New Roman CYR" w:hAnsi="Times New Roman CYR" w:cs="Times New Roman CYR"/>
                <w:sz w:val="18"/>
                <w:szCs w:val="18"/>
                <w:lang w:eastAsia="ru-RU"/>
              </w:rPr>
              <w:t>Лен. области</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 Ежемесячно в срок до 02 числа месяца, следующего за отчетным  в течение финансового года.</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Отчет  по освоениею объемов и целевых показателей  по Соглашению с комитетом по </w:t>
            </w:r>
            <w:r>
              <w:rPr>
                <w:rFonts w:ascii="Times New Roman CYR" w:hAnsi="Times New Roman CYR" w:cs="Times New Roman CYR"/>
                <w:sz w:val="18"/>
                <w:szCs w:val="18"/>
                <w:lang w:eastAsia="ru-RU"/>
              </w:rPr>
              <w:t xml:space="preserve">местному самоуправлению, межнациональным и межконфессиональным отношениям Лен. </w:t>
            </w:r>
            <w:r w:rsidRPr="00FE7A4D">
              <w:rPr>
                <w:rFonts w:ascii="Times New Roman CYR" w:hAnsi="Times New Roman CYR" w:cs="Times New Roman CYR"/>
                <w:sz w:val="18"/>
                <w:szCs w:val="18"/>
                <w:lang w:eastAsia="ru-RU"/>
              </w:rPr>
              <w:t>области.</w:t>
            </w:r>
          </w:p>
        </w:tc>
      </w:tr>
      <w:tr w:rsidR="004853F7" w:rsidRPr="00303D99">
        <w:trPr>
          <w:trHeight w:val="1005"/>
        </w:trPr>
        <w:tc>
          <w:tcPr>
            <w:tcW w:w="486" w:type="dxa"/>
            <w:tcBorders>
              <w:top w:val="single" w:sz="4" w:space="0" w:color="auto"/>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3</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Корректировка муниципальной программы и Соглашения с комитетом по </w:t>
            </w:r>
            <w:r>
              <w:rPr>
                <w:rFonts w:ascii="Times New Roman CYR" w:hAnsi="Times New Roman CYR" w:cs="Times New Roman CYR"/>
                <w:sz w:val="18"/>
                <w:szCs w:val="18"/>
                <w:lang w:eastAsia="ru-RU"/>
              </w:rPr>
              <w:t>местному самоуправлению, межнациональным и межконфессиональным отношениям</w:t>
            </w:r>
            <w:r w:rsidRPr="00FE7A4D">
              <w:rPr>
                <w:rFonts w:ascii="Times New Roman CYR" w:hAnsi="Times New Roman CYR" w:cs="Times New Roman CYR"/>
                <w:sz w:val="18"/>
                <w:szCs w:val="18"/>
                <w:lang w:eastAsia="ru-RU"/>
              </w:rPr>
              <w:t xml:space="preserve"> Лен. области по итогам проведения торгов.</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При корректировке местного бюджета и постановления Правительства Лен. области по распределению субсидий.</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Администрация МО</w:t>
            </w:r>
            <w:r>
              <w:rPr>
                <w:rFonts w:ascii="Times New Roman CYR" w:hAnsi="Times New Roman CYR" w:cs="Times New Roman CYR"/>
                <w:sz w:val="18"/>
                <w:szCs w:val="18"/>
                <w:lang w:eastAsia="ru-RU"/>
              </w:rPr>
              <w:t xml:space="preserve"> Петровское сельское поселение МО Приозерский муниципальный</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Наиболее эффективное использование</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бюджетных средств</w:t>
            </w:r>
          </w:p>
        </w:tc>
      </w:tr>
      <w:tr w:rsidR="004853F7" w:rsidRPr="00303D99">
        <w:trPr>
          <w:trHeight w:val="600"/>
        </w:trPr>
        <w:tc>
          <w:tcPr>
            <w:tcW w:w="486" w:type="dxa"/>
            <w:tcBorders>
              <w:top w:val="nil"/>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III</w:t>
            </w:r>
          </w:p>
        </w:tc>
        <w:tc>
          <w:tcPr>
            <w:tcW w:w="15221" w:type="dxa"/>
            <w:gridSpan w:val="4"/>
            <w:tcBorders>
              <w:top w:val="single" w:sz="4" w:space="0" w:color="auto"/>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Реализация муниципальных программ,</w:t>
            </w:r>
            <w:r>
              <w:rPr>
                <w:rFonts w:ascii="Times New Roman CYR" w:hAnsi="Times New Roman CYR" w:cs="Times New Roman CYR"/>
                <w:b/>
                <w:bCs/>
                <w:color w:val="000000"/>
                <w:lang w:eastAsia="ru-RU"/>
              </w:rPr>
              <w:t xml:space="preserve"> </w:t>
            </w:r>
            <w:r w:rsidRPr="00FE7A4D">
              <w:rPr>
                <w:rFonts w:ascii="Times New Roman CYR" w:hAnsi="Times New Roman CYR" w:cs="Times New Roman CYR"/>
                <w:b/>
                <w:bCs/>
                <w:color w:val="000000"/>
                <w:lang w:eastAsia="ru-RU"/>
              </w:rPr>
              <w:t xml:space="preserve">финансирование которых осуществляется с привлечением средств субсидий за счет средств </w:t>
            </w:r>
            <w:r>
              <w:rPr>
                <w:rFonts w:ascii="Times New Roman CYR" w:hAnsi="Times New Roman CYR" w:cs="Times New Roman CYR"/>
                <w:b/>
                <w:bCs/>
                <w:color w:val="000000"/>
                <w:lang w:eastAsia="ru-RU"/>
              </w:rPr>
              <w:t>бюджета</w:t>
            </w:r>
            <w:r w:rsidRPr="00FE7A4D">
              <w:rPr>
                <w:rFonts w:ascii="Times New Roman CYR" w:hAnsi="Times New Roman CYR" w:cs="Times New Roman CYR"/>
                <w:b/>
                <w:bCs/>
                <w:color w:val="000000"/>
                <w:lang w:eastAsia="ru-RU"/>
              </w:rPr>
              <w:t xml:space="preserve"> Ленинградской области.</w:t>
            </w:r>
          </w:p>
        </w:tc>
      </w:tr>
      <w:tr w:rsidR="004853F7" w:rsidRPr="00303D99">
        <w:trPr>
          <w:trHeight w:val="345"/>
        </w:trPr>
        <w:tc>
          <w:tcPr>
            <w:tcW w:w="486" w:type="dxa"/>
            <w:tcBorders>
              <w:top w:val="nil"/>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а)</w:t>
            </w:r>
          </w:p>
        </w:tc>
        <w:tc>
          <w:tcPr>
            <w:tcW w:w="15221" w:type="dxa"/>
            <w:gridSpan w:val="4"/>
            <w:tcBorders>
              <w:top w:val="nil"/>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Pr>
                <w:rFonts w:ascii="Times New Roman CYR" w:hAnsi="Times New Roman CYR" w:cs="Times New Roman CYR"/>
                <w:b/>
                <w:bCs/>
                <w:color w:val="000000"/>
                <w:lang w:eastAsia="ru-RU"/>
              </w:rPr>
              <w:t xml:space="preserve">Выполнение смет </w:t>
            </w:r>
            <w:r w:rsidRPr="00FE7A4D">
              <w:rPr>
                <w:rFonts w:ascii="Times New Roman CYR" w:hAnsi="Times New Roman CYR" w:cs="Times New Roman CYR"/>
                <w:b/>
                <w:bCs/>
                <w:color w:val="000000"/>
                <w:lang w:eastAsia="ru-RU"/>
              </w:rPr>
              <w:t xml:space="preserve">и строительство </w:t>
            </w:r>
            <w:r>
              <w:rPr>
                <w:rFonts w:ascii="Times New Roman CYR" w:hAnsi="Times New Roman CYR" w:cs="Times New Roman CYR"/>
                <w:b/>
                <w:bCs/>
                <w:color w:val="000000"/>
                <w:lang w:eastAsia="ru-RU"/>
              </w:rPr>
              <w:t>объектов</w:t>
            </w:r>
          </w:p>
        </w:tc>
      </w:tr>
      <w:tr w:rsidR="004853F7" w:rsidRPr="00303D99">
        <w:trPr>
          <w:trHeight w:val="255"/>
        </w:trPr>
        <w:tc>
          <w:tcPr>
            <w:tcW w:w="486" w:type="dxa"/>
            <w:tcBorders>
              <w:top w:val="single" w:sz="4" w:space="0" w:color="auto"/>
              <w:left w:val="single" w:sz="4" w:space="0" w:color="auto"/>
              <w:bottom w:val="nil"/>
              <w:right w:val="nil"/>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c>
          <w:tcPr>
            <w:tcW w:w="4000" w:type="dxa"/>
            <w:tcBorders>
              <w:top w:val="nil"/>
              <w:left w:val="single" w:sz="4" w:space="0" w:color="auto"/>
              <w:bottom w:val="single" w:sz="4" w:space="0" w:color="auto"/>
              <w:right w:val="single" w:sz="4" w:space="0" w:color="auto"/>
            </w:tcBorders>
            <w:shd w:val="clear" w:color="000000" w:fill="FFFFFF"/>
            <w:vAlign w:val="center"/>
          </w:tcPr>
          <w:p w:rsidR="004853F7" w:rsidRPr="00FE7A4D" w:rsidRDefault="004853F7" w:rsidP="0058085E">
            <w:pPr>
              <w:spacing w:after="0" w:line="240" w:lineRule="auto"/>
              <w:rPr>
                <w:rFonts w:ascii="Times New Roman CYR" w:hAnsi="Times New Roman CYR" w:cs="Times New Roman CYR"/>
                <w:color w:val="000000"/>
                <w:sz w:val="20"/>
                <w:szCs w:val="20"/>
                <w:lang w:eastAsia="ru-RU"/>
              </w:rPr>
            </w:pPr>
            <w:r w:rsidRPr="00FE7A4D">
              <w:rPr>
                <w:rFonts w:ascii="Times New Roman CYR" w:hAnsi="Times New Roman CYR" w:cs="Times New Roman CYR"/>
                <w:color w:val="000000"/>
                <w:sz w:val="20"/>
                <w:szCs w:val="20"/>
                <w:lang w:eastAsia="ru-RU"/>
              </w:rPr>
              <w:t>в том числе по объектам:</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r>
      <w:tr w:rsidR="004853F7" w:rsidRPr="00303D99">
        <w:trPr>
          <w:trHeight w:val="33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p>
        </w:tc>
        <w:tc>
          <w:tcPr>
            <w:tcW w:w="15221" w:type="dxa"/>
            <w:gridSpan w:val="4"/>
            <w:tcBorders>
              <w:top w:val="single" w:sz="4" w:space="0" w:color="auto"/>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Проектные работы</w:t>
            </w:r>
          </w:p>
        </w:tc>
      </w:tr>
      <w:tr w:rsidR="004853F7" w:rsidRPr="00303D99">
        <w:trPr>
          <w:trHeight w:val="915"/>
        </w:trPr>
        <w:tc>
          <w:tcPr>
            <w:tcW w:w="486" w:type="dxa"/>
            <w:tcBorders>
              <w:top w:val="single" w:sz="4" w:space="0" w:color="auto"/>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r>
              <w:rPr>
                <w:rFonts w:ascii="Times New Roman CYR" w:hAnsi="Times New Roman CYR" w:cs="Times New Roman CYR"/>
                <w:sz w:val="18"/>
                <w:szCs w:val="18"/>
                <w:lang w:eastAsia="ru-RU"/>
              </w:rPr>
              <w:t>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Сбор исходных данных для </w:t>
            </w:r>
            <w:r>
              <w:rPr>
                <w:rFonts w:ascii="Times New Roman CYR" w:hAnsi="Times New Roman CYR" w:cs="Times New Roman CYR"/>
                <w:sz w:val="18"/>
                <w:szCs w:val="18"/>
                <w:lang w:eastAsia="ru-RU"/>
              </w:rPr>
              <w:t>выполнения смет</w:t>
            </w:r>
            <w:r w:rsidRPr="00FE7A4D">
              <w:rPr>
                <w:rFonts w:ascii="Times New Roman CYR" w:hAnsi="Times New Roman CYR" w:cs="Times New Roman CYR"/>
                <w:sz w:val="18"/>
                <w:szCs w:val="18"/>
                <w:lang w:eastAsia="ru-RU"/>
              </w:rPr>
              <w:t xml:space="preserve"> объекта (правоустанавливающие документы, документация по планировке, технические условия и пр.)</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В срок до </w:t>
            </w:r>
            <w:r>
              <w:rPr>
                <w:rFonts w:ascii="Times New Roman CYR" w:hAnsi="Times New Roman CYR" w:cs="Times New Roman CYR"/>
                <w:sz w:val="18"/>
                <w:szCs w:val="18"/>
                <w:lang w:eastAsia="ru-RU"/>
              </w:rPr>
              <w:t>20.08.</w:t>
            </w:r>
            <w:r w:rsidRPr="00FE7A4D">
              <w:rPr>
                <w:rFonts w:ascii="Times New Roman CYR" w:hAnsi="Times New Roman CYR" w:cs="Times New Roman CYR"/>
                <w:sz w:val="18"/>
                <w:szCs w:val="18"/>
                <w:lang w:eastAsia="ru-RU"/>
              </w:rPr>
              <w:t>2013г.</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Своевременная организация работ по проектированию</w:t>
            </w:r>
          </w:p>
        </w:tc>
      </w:tr>
      <w:tr w:rsidR="004853F7" w:rsidRPr="00303D99">
        <w:trPr>
          <w:trHeight w:val="96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1.2</w:t>
            </w:r>
          </w:p>
        </w:tc>
        <w:tc>
          <w:tcPr>
            <w:tcW w:w="40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Проведение экспертизы проектно-сметной документации на</w:t>
            </w:r>
            <w:r>
              <w:rPr>
                <w:rFonts w:ascii="Times New Roman CYR" w:hAnsi="Times New Roman CYR" w:cs="Times New Roman CYR"/>
                <w:sz w:val="18"/>
                <w:szCs w:val="18"/>
                <w:lang w:eastAsia="ru-RU"/>
              </w:rPr>
              <w:t xml:space="preserve"> строительство объектов</w:t>
            </w:r>
            <w:r w:rsidRPr="00FE7A4D">
              <w:rPr>
                <w:rFonts w:ascii="Times New Roman CYR" w:hAnsi="Times New Roman CYR" w:cs="Times New Roman CYR"/>
                <w:sz w:val="18"/>
                <w:szCs w:val="18"/>
                <w:lang w:eastAsia="ru-RU"/>
              </w:rPr>
              <w:t>.</w:t>
            </w:r>
          </w:p>
        </w:tc>
        <w:tc>
          <w:tcPr>
            <w:tcW w:w="37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установленные законодательством сроки</w:t>
            </w:r>
          </w:p>
        </w:tc>
        <w:tc>
          <w:tcPr>
            <w:tcW w:w="5264"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Администрация МО</w:t>
            </w:r>
            <w:r>
              <w:rPr>
                <w:rFonts w:ascii="Times New Roman CYR" w:hAnsi="Times New Roman CYR" w:cs="Times New Roman CYR"/>
                <w:sz w:val="18"/>
                <w:szCs w:val="18"/>
                <w:lang w:eastAsia="ru-RU"/>
              </w:rPr>
              <w:t xml:space="preserve"> Петровское сельское поселение МО Приозерский муниципальный район </w:t>
            </w:r>
            <w:r w:rsidRPr="00FE7A4D">
              <w:rPr>
                <w:rFonts w:ascii="Times New Roman CYR" w:hAnsi="Times New Roman CYR" w:cs="Times New Roman CYR"/>
                <w:sz w:val="18"/>
                <w:szCs w:val="18"/>
                <w:lang w:eastAsia="ru-RU"/>
              </w:rPr>
              <w:t xml:space="preserve">,         ГАУ "Леноблгосэкспертиза" </w:t>
            </w:r>
          </w:p>
        </w:tc>
        <w:tc>
          <w:tcPr>
            <w:tcW w:w="2257"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Положительное заключение  ГАУ "Леноблгосэкспертиза" по проектно-сметной документации. Утвержденная проектно-сметная документация.</w:t>
            </w:r>
          </w:p>
        </w:tc>
      </w:tr>
      <w:tr w:rsidR="004853F7" w:rsidRPr="00303D99">
        <w:trPr>
          <w:trHeight w:val="33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2</w:t>
            </w:r>
          </w:p>
        </w:tc>
        <w:tc>
          <w:tcPr>
            <w:tcW w:w="15221" w:type="dxa"/>
            <w:gridSpan w:val="4"/>
            <w:tcBorders>
              <w:top w:val="single" w:sz="4" w:space="0" w:color="auto"/>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Строительство (реконструкция) объекта</w:t>
            </w:r>
          </w:p>
        </w:tc>
      </w:tr>
      <w:tr w:rsidR="004853F7" w:rsidRPr="00303D99">
        <w:trPr>
          <w:trHeight w:val="1065"/>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Подготовка документов для проведение торгов   на право выполнения строительно-монтажных работ.</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установленные законодательством сроки</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 xml:space="preserve">Петровское сельское поселение МО Приозерский муниципальный район </w:t>
            </w:r>
            <w:r w:rsidRPr="00FE7A4D">
              <w:rPr>
                <w:rFonts w:ascii="Times New Roman CYR" w:hAnsi="Times New Roman CYR" w:cs="Times New Roman CYR"/>
                <w:sz w:val="18"/>
                <w:szCs w:val="18"/>
                <w:lang w:eastAsia="ru-RU"/>
              </w:rPr>
              <w:t>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 xml:space="preserve">области,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Определение подрядной организации по итогам проведения аукциона.</w:t>
            </w:r>
          </w:p>
        </w:tc>
      </w:tr>
      <w:tr w:rsidR="004853F7" w:rsidRPr="00303D99">
        <w:trPr>
          <w:trHeight w:val="825"/>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2.2</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Выполнение работ по строительству объекта</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В срок до </w:t>
            </w:r>
            <w:r>
              <w:rPr>
                <w:rFonts w:ascii="Times New Roman CYR" w:hAnsi="Times New Roman CYR" w:cs="Times New Roman CYR"/>
                <w:sz w:val="18"/>
                <w:szCs w:val="18"/>
                <w:lang w:eastAsia="ru-RU"/>
              </w:rPr>
              <w:t>01.10.</w:t>
            </w:r>
            <w:r w:rsidRPr="00FE7A4D">
              <w:rPr>
                <w:rFonts w:ascii="Times New Roman CYR" w:hAnsi="Times New Roman CYR" w:cs="Times New Roman CYR"/>
                <w:sz w:val="18"/>
                <w:szCs w:val="18"/>
                <w:lang w:eastAsia="ru-RU"/>
              </w:rPr>
              <w:t xml:space="preserve">2013г. в соответствии с заключенным  муниципальным контрактом. </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Подрядная организация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Завершение работ в соответствии с графиками строительства объекта.</w:t>
            </w:r>
          </w:p>
        </w:tc>
      </w:tr>
      <w:tr w:rsidR="004853F7" w:rsidRPr="00303D99">
        <w:trPr>
          <w:trHeight w:val="57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2.3.</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Приемка объекта в порядке, установленном муниципальным контрактом.</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сроки, предусмотренные мун. контрактом.</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Подрядная организация</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Акт приемочной комиссии передачи объекта заказчику подрядчиком.</w:t>
            </w:r>
          </w:p>
        </w:tc>
      </w:tr>
      <w:tr w:rsidR="004853F7" w:rsidRPr="00303D99">
        <w:trPr>
          <w:trHeight w:val="99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r>
              <w:rPr>
                <w:rFonts w:ascii="Times New Roman CYR" w:hAnsi="Times New Roman CYR" w:cs="Times New Roman CYR"/>
                <w:sz w:val="18"/>
                <w:szCs w:val="18"/>
                <w:lang w:eastAsia="ru-RU"/>
              </w:rPr>
              <w:t>4</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Регистрация права собственности на объект строительства </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установленные законодательством сроки</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 xml:space="preserve">Петровское сельское поселение МО Приозерский муниципальный район </w:t>
            </w:r>
            <w:r w:rsidRPr="00FE7A4D">
              <w:rPr>
                <w:rFonts w:ascii="Times New Roman CYR" w:hAnsi="Times New Roman CYR" w:cs="Times New Roman CYR"/>
                <w:sz w:val="18"/>
                <w:szCs w:val="18"/>
                <w:lang w:eastAsia="ru-RU"/>
              </w:rPr>
              <w:t>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 xml:space="preserve">области,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Правоустанавливающие документы на объект</w:t>
            </w:r>
          </w:p>
        </w:tc>
      </w:tr>
      <w:tr w:rsidR="004853F7" w:rsidRPr="00303D99">
        <w:trPr>
          <w:trHeight w:val="1425"/>
        </w:trPr>
        <w:tc>
          <w:tcPr>
            <w:tcW w:w="486" w:type="dxa"/>
            <w:tcBorders>
              <w:top w:val="single" w:sz="4" w:space="0" w:color="auto"/>
              <w:left w:val="single" w:sz="4" w:space="0" w:color="auto"/>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r>
              <w:rPr>
                <w:rFonts w:ascii="Times New Roman CYR" w:hAnsi="Times New Roman CYR" w:cs="Times New Roman CYR"/>
                <w:sz w:val="18"/>
                <w:szCs w:val="18"/>
                <w:lang w:eastAsia="ru-RU"/>
              </w:rPr>
              <w:t>5</w:t>
            </w:r>
          </w:p>
        </w:tc>
        <w:tc>
          <w:tcPr>
            <w:tcW w:w="4000" w:type="dxa"/>
            <w:tcBorders>
              <w:top w:val="nil"/>
              <w:left w:val="nil"/>
              <w:bottom w:val="single" w:sz="8"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Обеспечение эксплуатации объекта: определение эксплуатирующей организации (пользователя) объекта;  формирование штатного расписания эксплуатирующей организации объекта; включение средств в местный бюджет на со</w:t>
            </w:r>
            <w:r>
              <w:rPr>
                <w:rFonts w:ascii="Times New Roman CYR" w:hAnsi="Times New Roman CYR" w:cs="Times New Roman CYR"/>
                <w:sz w:val="18"/>
                <w:szCs w:val="18"/>
                <w:lang w:eastAsia="ru-RU"/>
              </w:rPr>
              <w:t>д</w:t>
            </w:r>
            <w:r w:rsidRPr="00FE7A4D">
              <w:rPr>
                <w:rFonts w:ascii="Times New Roman CYR" w:hAnsi="Times New Roman CYR" w:cs="Times New Roman CYR"/>
                <w:sz w:val="18"/>
                <w:szCs w:val="18"/>
                <w:lang w:eastAsia="ru-RU"/>
              </w:rPr>
              <w:t>ержание объекта.</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установленные законодательством сроки</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 Ленинградской области</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Правовой акт, определяющий пользователя объекта</w:t>
            </w:r>
          </w:p>
        </w:tc>
      </w:tr>
      <w:tr w:rsidR="004853F7" w:rsidRPr="00303D99">
        <w:trPr>
          <w:trHeight w:val="1425"/>
        </w:trPr>
        <w:tc>
          <w:tcPr>
            <w:tcW w:w="486" w:type="dxa"/>
            <w:tcBorders>
              <w:top w:val="single" w:sz="4" w:space="0" w:color="auto"/>
              <w:left w:val="single" w:sz="4" w:space="0" w:color="auto"/>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2.6</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Строительство контейнерной площадки в деревне Ягодное</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В срок до 01.10.2013 г</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Порядная организация по итогам конкурса</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both"/>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Подрядчик</w:t>
            </w:r>
          </w:p>
        </w:tc>
      </w:tr>
      <w:tr w:rsidR="004853F7" w:rsidRPr="00303D99">
        <w:trPr>
          <w:trHeight w:val="1425"/>
        </w:trPr>
        <w:tc>
          <w:tcPr>
            <w:tcW w:w="486" w:type="dxa"/>
            <w:tcBorders>
              <w:top w:val="single" w:sz="4" w:space="0" w:color="auto"/>
              <w:left w:val="single" w:sz="4" w:space="0" w:color="auto"/>
              <w:bottom w:val="single" w:sz="8"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2.7</w:t>
            </w:r>
          </w:p>
        </w:tc>
        <w:tc>
          <w:tcPr>
            <w:tcW w:w="4000" w:type="dxa"/>
            <w:tcBorders>
              <w:top w:val="single" w:sz="4" w:space="0" w:color="auto"/>
              <w:left w:val="nil"/>
              <w:bottom w:val="single" w:sz="8" w:space="0" w:color="auto"/>
              <w:right w:val="single" w:sz="4" w:space="0" w:color="auto"/>
            </w:tcBorders>
            <w:vAlign w:val="center"/>
          </w:tcPr>
          <w:p w:rsidR="004853F7" w:rsidRDefault="004853F7" w:rsidP="0058085E">
            <w:pPr>
              <w:spacing w:after="0" w:line="240" w:lineRule="auto"/>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Строительство контейнерной площадки в деревне Овраги</w:t>
            </w:r>
          </w:p>
        </w:tc>
        <w:tc>
          <w:tcPr>
            <w:tcW w:w="3700" w:type="dxa"/>
            <w:tcBorders>
              <w:top w:val="single" w:sz="4" w:space="0" w:color="auto"/>
              <w:left w:val="nil"/>
              <w:bottom w:val="single" w:sz="4"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В срок до 01.10.2013 г.</w:t>
            </w:r>
          </w:p>
        </w:tc>
        <w:tc>
          <w:tcPr>
            <w:tcW w:w="5264" w:type="dxa"/>
            <w:tcBorders>
              <w:top w:val="single" w:sz="4" w:space="0" w:color="auto"/>
              <w:left w:val="nil"/>
              <w:bottom w:val="single" w:sz="4"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Подрядная организация  по итогам конкурса</w:t>
            </w:r>
          </w:p>
        </w:tc>
        <w:tc>
          <w:tcPr>
            <w:tcW w:w="2257" w:type="dxa"/>
            <w:tcBorders>
              <w:top w:val="single" w:sz="4" w:space="0" w:color="auto"/>
              <w:left w:val="nil"/>
              <w:bottom w:val="single" w:sz="4" w:space="0" w:color="auto"/>
              <w:right w:val="single" w:sz="4" w:space="0" w:color="auto"/>
            </w:tcBorders>
            <w:vAlign w:val="center"/>
          </w:tcPr>
          <w:p w:rsidR="004853F7" w:rsidRDefault="004853F7" w:rsidP="0058085E">
            <w:pPr>
              <w:spacing w:after="0" w:line="240" w:lineRule="auto"/>
              <w:jc w:val="both"/>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Подрядчик</w:t>
            </w:r>
          </w:p>
        </w:tc>
      </w:tr>
      <w:tr w:rsidR="004853F7" w:rsidRPr="00303D99">
        <w:trPr>
          <w:trHeight w:val="1425"/>
        </w:trPr>
        <w:tc>
          <w:tcPr>
            <w:tcW w:w="486" w:type="dxa"/>
            <w:tcBorders>
              <w:top w:val="single" w:sz="4" w:space="0" w:color="auto"/>
              <w:left w:val="single" w:sz="4" w:space="0" w:color="auto"/>
              <w:bottom w:val="single" w:sz="8"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2.8</w:t>
            </w:r>
          </w:p>
        </w:tc>
        <w:tc>
          <w:tcPr>
            <w:tcW w:w="4000" w:type="dxa"/>
            <w:tcBorders>
              <w:top w:val="nil"/>
              <w:left w:val="nil"/>
              <w:bottom w:val="single" w:sz="8" w:space="0" w:color="auto"/>
              <w:right w:val="single" w:sz="4" w:space="0" w:color="auto"/>
            </w:tcBorders>
            <w:vAlign w:val="center"/>
          </w:tcPr>
          <w:p w:rsidR="004853F7" w:rsidRDefault="004853F7" w:rsidP="0058085E">
            <w:pPr>
              <w:spacing w:after="0" w:line="240" w:lineRule="auto"/>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Ремонт уличного освещения в деревне Ольховка</w:t>
            </w:r>
          </w:p>
        </w:tc>
        <w:tc>
          <w:tcPr>
            <w:tcW w:w="3700" w:type="dxa"/>
            <w:tcBorders>
              <w:top w:val="nil"/>
              <w:left w:val="nil"/>
              <w:bottom w:val="single" w:sz="4"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В срок до 01.10.2013</w:t>
            </w:r>
          </w:p>
        </w:tc>
        <w:tc>
          <w:tcPr>
            <w:tcW w:w="5264" w:type="dxa"/>
            <w:tcBorders>
              <w:top w:val="nil"/>
              <w:left w:val="nil"/>
              <w:bottom w:val="single" w:sz="4" w:space="0" w:color="auto"/>
              <w:right w:val="single" w:sz="4" w:space="0" w:color="auto"/>
            </w:tcBorders>
            <w:vAlign w:val="center"/>
          </w:tcPr>
          <w:p w:rsidR="004853F7"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Подрядная организация  по итогам конкурса</w:t>
            </w:r>
          </w:p>
        </w:tc>
        <w:tc>
          <w:tcPr>
            <w:tcW w:w="2257" w:type="dxa"/>
            <w:tcBorders>
              <w:top w:val="nil"/>
              <w:left w:val="nil"/>
              <w:bottom w:val="single" w:sz="4" w:space="0" w:color="auto"/>
              <w:right w:val="single" w:sz="4" w:space="0" w:color="auto"/>
            </w:tcBorders>
            <w:vAlign w:val="center"/>
          </w:tcPr>
          <w:p w:rsidR="004853F7" w:rsidRDefault="004853F7" w:rsidP="0058085E">
            <w:pPr>
              <w:spacing w:after="0" w:line="240" w:lineRule="auto"/>
              <w:jc w:val="both"/>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Подрядчик</w:t>
            </w:r>
          </w:p>
        </w:tc>
      </w:tr>
      <w:tr w:rsidR="004853F7" w:rsidRPr="00303D99">
        <w:trPr>
          <w:trHeight w:val="450"/>
        </w:trPr>
        <w:tc>
          <w:tcPr>
            <w:tcW w:w="486" w:type="dxa"/>
            <w:tcBorders>
              <w:top w:val="nil"/>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б)</w:t>
            </w:r>
          </w:p>
        </w:tc>
        <w:tc>
          <w:tcPr>
            <w:tcW w:w="15221" w:type="dxa"/>
            <w:gridSpan w:val="4"/>
            <w:tcBorders>
              <w:top w:val="single" w:sz="8" w:space="0" w:color="auto"/>
              <w:left w:val="nil"/>
              <w:bottom w:val="single" w:sz="4" w:space="0" w:color="auto"/>
              <w:right w:val="single" w:sz="4" w:space="0" w:color="000000"/>
            </w:tcBorders>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 xml:space="preserve">Капитальный ремонт и ремонт автомобильных дорог общего пользования, местного значения, в т.ч. в населенных пунктах. </w:t>
            </w:r>
          </w:p>
        </w:tc>
      </w:tr>
      <w:tr w:rsidR="004853F7" w:rsidRPr="00303D99">
        <w:trPr>
          <w:trHeight w:val="270"/>
        </w:trPr>
        <w:tc>
          <w:tcPr>
            <w:tcW w:w="486" w:type="dxa"/>
            <w:tcBorders>
              <w:top w:val="nil"/>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 </w:t>
            </w:r>
          </w:p>
        </w:tc>
        <w:tc>
          <w:tcPr>
            <w:tcW w:w="7700" w:type="dxa"/>
            <w:gridSpan w:val="2"/>
            <w:tcBorders>
              <w:top w:val="single" w:sz="4" w:space="0" w:color="auto"/>
              <w:left w:val="nil"/>
              <w:bottom w:val="single" w:sz="4" w:space="0" w:color="auto"/>
              <w:right w:val="nil"/>
            </w:tcBorders>
            <w:shd w:val="clear" w:color="000000" w:fill="FFFFFF"/>
            <w:vAlign w:val="center"/>
          </w:tcPr>
          <w:p w:rsidR="004853F7" w:rsidRPr="00FE7A4D" w:rsidRDefault="004853F7" w:rsidP="0058085E">
            <w:pPr>
              <w:spacing w:after="0" w:line="240" w:lineRule="auto"/>
              <w:rPr>
                <w:rFonts w:ascii="Times New Roman CYR" w:hAnsi="Times New Roman CYR" w:cs="Times New Roman CYR"/>
                <w:color w:val="000000"/>
                <w:sz w:val="20"/>
                <w:szCs w:val="20"/>
                <w:lang w:eastAsia="ru-RU"/>
              </w:rPr>
            </w:pPr>
            <w:r w:rsidRPr="00FE7A4D">
              <w:rPr>
                <w:rFonts w:ascii="Times New Roman CYR" w:hAnsi="Times New Roman CYR" w:cs="Times New Roman CYR"/>
                <w:color w:val="000000"/>
                <w:sz w:val="20"/>
                <w:szCs w:val="20"/>
                <w:lang w:eastAsia="ru-RU"/>
              </w:rPr>
              <w:t>в том числе по плану мероприятий и по объектам:</w:t>
            </w:r>
          </w:p>
        </w:tc>
        <w:tc>
          <w:tcPr>
            <w:tcW w:w="5264" w:type="dxa"/>
            <w:tcBorders>
              <w:top w:val="nil"/>
              <w:left w:val="nil"/>
              <w:bottom w:val="single" w:sz="4" w:space="0" w:color="auto"/>
              <w:right w:val="nil"/>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w:t>
            </w:r>
          </w:p>
        </w:tc>
      </w:tr>
      <w:tr w:rsidR="004853F7" w:rsidRPr="00303D99">
        <w:trPr>
          <w:trHeight w:val="735"/>
        </w:trPr>
        <w:tc>
          <w:tcPr>
            <w:tcW w:w="486" w:type="dxa"/>
            <w:tcBorders>
              <w:top w:val="nil"/>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Подготовка документов для проведение торгов на право выполнения строительно-монтажных работ.</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Не позднее 1 месяца со дня подписания Соглашения о порядке предоставления субсидий.</w:t>
            </w:r>
          </w:p>
        </w:tc>
        <w:tc>
          <w:tcPr>
            <w:tcW w:w="5264" w:type="dxa"/>
            <w:tcBorders>
              <w:top w:val="nil"/>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 (муниципальный заказчик)</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Определение подрядной организации по итогам проведения аукциона.</w:t>
            </w:r>
          </w:p>
        </w:tc>
      </w:tr>
      <w:tr w:rsidR="004853F7" w:rsidRPr="00303D99">
        <w:trPr>
          <w:trHeight w:val="81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Выполнение работ по ремонту объекта</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В срок до </w:t>
            </w:r>
            <w:r>
              <w:rPr>
                <w:rFonts w:ascii="Times New Roman CYR" w:hAnsi="Times New Roman CYR" w:cs="Times New Roman CYR"/>
                <w:sz w:val="18"/>
                <w:szCs w:val="18"/>
                <w:lang w:eastAsia="ru-RU"/>
              </w:rPr>
              <w:t>20.10.</w:t>
            </w:r>
            <w:r w:rsidRPr="00FE7A4D">
              <w:rPr>
                <w:rFonts w:ascii="Times New Roman CYR" w:hAnsi="Times New Roman CYR" w:cs="Times New Roman CYR"/>
                <w:sz w:val="18"/>
                <w:szCs w:val="18"/>
                <w:lang w:eastAsia="ru-RU"/>
              </w:rPr>
              <w:t xml:space="preserve">2013г. в соответствии с заключенным  муниципальным контрактом. </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Подрядная организация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Завершение работ в соответствии с графиками работ по объекту.</w:t>
            </w:r>
          </w:p>
        </w:tc>
      </w:tr>
      <w:tr w:rsidR="004853F7" w:rsidRPr="00303D99">
        <w:trPr>
          <w:trHeight w:val="54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2.1</w:t>
            </w:r>
          </w:p>
        </w:tc>
        <w:tc>
          <w:tcPr>
            <w:tcW w:w="4000" w:type="dxa"/>
            <w:tcBorders>
              <w:top w:val="nil"/>
              <w:left w:val="nil"/>
              <w:bottom w:val="single" w:sz="4" w:space="0" w:color="auto"/>
              <w:right w:val="nil"/>
            </w:tcBorders>
            <w:shd w:val="clear" w:color="000000" w:fill="FFFFFF"/>
            <w:vAlign w:val="center"/>
          </w:tcPr>
          <w:p w:rsidR="004853F7" w:rsidRPr="00FE7A4D" w:rsidRDefault="004853F7" w:rsidP="0058085E">
            <w:pPr>
              <w:spacing w:after="0" w:line="240" w:lineRule="auto"/>
              <w:rPr>
                <w:rFonts w:ascii="Times New Roman CYR" w:hAnsi="Times New Roman CYR" w:cs="Times New Roman CYR"/>
                <w:color w:val="000000"/>
                <w:sz w:val="18"/>
                <w:szCs w:val="18"/>
                <w:lang w:eastAsia="ru-RU"/>
              </w:rPr>
            </w:pPr>
            <w:r>
              <w:rPr>
                <w:rFonts w:ascii="Times New Roman CYR" w:hAnsi="Times New Roman CYR" w:cs="Times New Roman CYR"/>
                <w:color w:val="000000"/>
                <w:sz w:val="18"/>
                <w:szCs w:val="18"/>
                <w:lang w:eastAsia="ru-RU"/>
              </w:rPr>
              <w:t>Ремонт участка дороги в поселке ст. Петяярви</w:t>
            </w:r>
          </w:p>
        </w:tc>
        <w:tc>
          <w:tcPr>
            <w:tcW w:w="3700" w:type="dxa"/>
            <w:tcBorders>
              <w:top w:val="nil"/>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срок до</w:t>
            </w:r>
            <w:r>
              <w:rPr>
                <w:rFonts w:ascii="Times New Roman CYR" w:hAnsi="Times New Roman CYR" w:cs="Times New Roman CYR"/>
                <w:sz w:val="18"/>
                <w:szCs w:val="18"/>
                <w:lang w:eastAsia="ru-RU"/>
              </w:rPr>
              <w:t xml:space="preserve"> 20</w:t>
            </w:r>
            <w:r w:rsidRPr="00FE7A4D">
              <w:rPr>
                <w:rFonts w:ascii="Times New Roman CYR" w:hAnsi="Times New Roman CYR" w:cs="Times New Roman CYR"/>
                <w:sz w:val="18"/>
                <w:szCs w:val="18"/>
                <w:lang w:eastAsia="ru-RU"/>
              </w:rPr>
              <w:t>.</w:t>
            </w:r>
            <w:r>
              <w:rPr>
                <w:rFonts w:ascii="Times New Roman CYR" w:hAnsi="Times New Roman CYR" w:cs="Times New Roman CYR"/>
                <w:sz w:val="18"/>
                <w:szCs w:val="18"/>
                <w:lang w:eastAsia="ru-RU"/>
              </w:rPr>
              <w:t>1</w:t>
            </w:r>
            <w:r w:rsidRPr="00FE7A4D">
              <w:rPr>
                <w:rFonts w:ascii="Times New Roman CYR" w:hAnsi="Times New Roman CYR" w:cs="Times New Roman CYR"/>
                <w:sz w:val="18"/>
                <w:szCs w:val="18"/>
                <w:lang w:eastAsia="ru-RU"/>
              </w:rPr>
              <w:t>0.2013</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Подрядная организация согласно конкурса</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Pr>
                <w:rFonts w:ascii="Times New Roman CYR" w:hAnsi="Times New Roman CYR" w:cs="Times New Roman CYR"/>
                <w:sz w:val="18"/>
                <w:szCs w:val="18"/>
                <w:lang w:eastAsia="ru-RU"/>
              </w:rPr>
              <w:t>Подрядчик</w:t>
            </w:r>
          </w:p>
        </w:tc>
      </w:tr>
      <w:tr w:rsidR="004853F7" w:rsidRPr="00303D99">
        <w:trPr>
          <w:trHeight w:val="510"/>
        </w:trPr>
        <w:tc>
          <w:tcPr>
            <w:tcW w:w="486" w:type="dxa"/>
            <w:tcBorders>
              <w:top w:val="single" w:sz="4" w:space="0" w:color="auto"/>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3</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Приемка объекта в порядке, установленном муниципальным контрактом.</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сроки, предусмотренные мун. контрактом.</w:t>
            </w:r>
          </w:p>
        </w:tc>
        <w:tc>
          <w:tcPr>
            <w:tcW w:w="5264" w:type="dxa"/>
            <w:tcBorders>
              <w:top w:val="nil"/>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Администрация МО</w:t>
            </w:r>
            <w:r>
              <w:rPr>
                <w:rFonts w:ascii="Times New Roman CYR" w:hAnsi="Times New Roman CYR" w:cs="Times New Roman CYR"/>
                <w:sz w:val="18"/>
                <w:szCs w:val="18"/>
                <w:lang w:eastAsia="ru-RU"/>
              </w:rPr>
              <w:t xml:space="preserve"> 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 Подрядная организация</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Акт ввода объекта в эксплуатацию.</w:t>
            </w:r>
          </w:p>
        </w:tc>
      </w:tr>
      <w:tr w:rsidR="004853F7" w:rsidRPr="00303D99">
        <w:trPr>
          <w:trHeight w:val="735"/>
        </w:trPr>
        <w:tc>
          <w:tcPr>
            <w:tcW w:w="486" w:type="dxa"/>
            <w:tcBorders>
              <w:top w:val="nil"/>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1</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Подготовка документов для проведение торгов на право выполнения строительно-монтажных работ.</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Не позднее 1 месяца со дня подписания Соглашения о порядке предоставления субсидий.</w:t>
            </w:r>
          </w:p>
        </w:tc>
        <w:tc>
          <w:tcPr>
            <w:tcW w:w="5264" w:type="dxa"/>
            <w:tcBorders>
              <w:top w:val="nil"/>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 (муниципальный заказчик)</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Определение подрядной организации по итогам проведения аукциона.</w:t>
            </w:r>
          </w:p>
        </w:tc>
      </w:tr>
      <w:tr w:rsidR="004853F7" w:rsidRPr="00303D99">
        <w:trPr>
          <w:trHeight w:val="81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2</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Выполнение работ по ремонту объекта</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В срок до </w:t>
            </w:r>
            <w:r>
              <w:rPr>
                <w:rFonts w:ascii="Times New Roman CYR" w:hAnsi="Times New Roman CYR" w:cs="Times New Roman CYR"/>
                <w:sz w:val="18"/>
                <w:szCs w:val="18"/>
                <w:lang w:eastAsia="ru-RU"/>
              </w:rPr>
              <w:t>20.10</w:t>
            </w:r>
            <w:r w:rsidRPr="00FE7A4D">
              <w:rPr>
                <w:rFonts w:ascii="Times New Roman CYR" w:hAnsi="Times New Roman CYR" w:cs="Times New Roman CYR"/>
                <w:sz w:val="18"/>
                <w:szCs w:val="18"/>
                <w:lang w:eastAsia="ru-RU"/>
              </w:rPr>
              <w:t>2013г. в соответствии с заключенным  муниципальным контрактом или проектом мун.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 xml:space="preserve">контракта. </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Подрядная организация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Завершение работ в соответствии с графиками работ по объекту.</w:t>
            </w:r>
          </w:p>
        </w:tc>
      </w:tr>
      <w:tr w:rsidR="004853F7" w:rsidRPr="00303D99">
        <w:trPr>
          <w:trHeight w:val="510"/>
        </w:trPr>
        <w:tc>
          <w:tcPr>
            <w:tcW w:w="486" w:type="dxa"/>
            <w:tcBorders>
              <w:top w:val="single" w:sz="4" w:space="0" w:color="auto"/>
              <w:left w:val="single" w:sz="4" w:space="0" w:color="auto"/>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3</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Приемка объекта в порядке, установленном муниципальным контрактом.</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сроки, предусмотренные мун. контрактом.</w:t>
            </w:r>
          </w:p>
        </w:tc>
        <w:tc>
          <w:tcPr>
            <w:tcW w:w="5264" w:type="dxa"/>
            <w:tcBorders>
              <w:top w:val="nil"/>
              <w:left w:val="single" w:sz="4" w:space="0" w:color="auto"/>
              <w:bottom w:val="single" w:sz="4" w:space="0" w:color="000000"/>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Администрация МО</w:t>
            </w:r>
            <w:r>
              <w:rPr>
                <w:rFonts w:ascii="Times New Roman CYR" w:hAnsi="Times New Roman CYR" w:cs="Times New Roman CYR"/>
                <w:sz w:val="18"/>
                <w:szCs w:val="18"/>
                <w:lang w:eastAsia="ru-RU"/>
              </w:rPr>
              <w:t xml:space="preserve"> 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области, Подрядная организация</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Акт ввода объекта в эксплуатацию.</w:t>
            </w:r>
          </w:p>
        </w:tc>
      </w:tr>
      <w:tr w:rsidR="004853F7" w:rsidRPr="00303D99">
        <w:trPr>
          <w:trHeight w:val="435"/>
        </w:trPr>
        <w:tc>
          <w:tcPr>
            <w:tcW w:w="486" w:type="dxa"/>
            <w:tcBorders>
              <w:top w:val="nil"/>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r w:rsidRPr="00FE7A4D">
              <w:rPr>
                <w:rFonts w:ascii="Times New Roman CYR" w:hAnsi="Times New Roman CYR" w:cs="Times New Roman CYR"/>
                <w:b/>
                <w:bCs/>
                <w:sz w:val="18"/>
                <w:szCs w:val="18"/>
                <w:lang w:eastAsia="ru-RU"/>
              </w:rPr>
              <w:t>IY</w:t>
            </w:r>
          </w:p>
        </w:tc>
        <w:tc>
          <w:tcPr>
            <w:tcW w:w="15221" w:type="dxa"/>
            <w:gridSpan w:val="4"/>
            <w:tcBorders>
              <w:top w:val="single" w:sz="4" w:space="0" w:color="auto"/>
              <w:left w:val="nil"/>
              <w:bottom w:val="single" w:sz="4" w:space="0" w:color="auto"/>
              <w:right w:val="single" w:sz="4" w:space="0" w:color="000000"/>
            </w:tcBorders>
            <w:shd w:val="clear" w:color="000000" w:fill="FFFFFF"/>
            <w:vAlign w:val="center"/>
          </w:tcPr>
          <w:p w:rsidR="004853F7" w:rsidRPr="00FE7A4D" w:rsidRDefault="004853F7" w:rsidP="0058085E">
            <w:pPr>
              <w:spacing w:after="0" w:line="240" w:lineRule="auto"/>
              <w:jc w:val="center"/>
              <w:rPr>
                <w:rFonts w:ascii="Times New Roman CYR" w:hAnsi="Times New Roman CYR" w:cs="Times New Roman CYR"/>
                <w:b/>
                <w:bCs/>
                <w:color w:val="000000"/>
                <w:lang w:eastAsia="ru-RU"/>
              </w:rPr>
            </w:pPr>
            <w:r w:rsidRPr="00FE7A4D">
              <w:rPr>
                <w:rFonts w:ascii="Times New Roman CYR" w:hAnsi="Times New Roman CYR" w:cs="Times New Roman CYR"/>
                <w:b/>
                <w:bCs/>
                <w:color w:val="000000"/>
                <w:lang w:eastAsia="ru-RU"/>
              </w:rPr>
              <w:t>Контроль за состоянием объектов муниципальных программ в течение гарантийного срока.</w:t>
            </w:r>
          </w:p>
        </w:tc>
      </w:tr>
      <w:tr w:rsidR="004853F7" w:rsidRPr="00303D99">
        <w:trPr>
          <w:trHeight w:val="60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1</w:t>
            </w:r>
          </w:p>
        </w:tc>
        <w:tc>
          <w:tcPr>
            <w:tcW w:w="40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Осуществление контроля за техническим состоянием объекта в гарантийный период .</w:t>
            </w:r>
          </w:p>
        </w:tc>
        <w:tc>
          <w:tcPr>
            <w:tcW w:w="3700"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течение гарантийного периода.</w:t>
            </w:r>
          </w:p>
        </w:tc>
        <w:tc>
          <w:tcPr>
            <w:tcW w:w="5264"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Эксплуатирующая организация объекта.</w:t>
            </w:r>
          </w:p>
        </w:tc>
        <w:tc>
          <w:tcPr>
            <w:tcW w:w="2257" w:type="dxa"/>
            <w:tcBorders>
              <w:top w:val="single" w:sz="4" w:space="0" w:color="auto"/>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Выявление недостатков технического состояния объекта.</w:t>
            </w:r>
          </w:p>
        </w:tc>
      </w:tr>
      <w:tr w:rsidR="004853F7" w:rsidRPr="00303D99">
        <w:trPr>
          <w:trHeight w:val="660"/>
        </w:trPr>
        <w:tc>
          <w:tcPr>
            <w:tcW w:w="486" w:type="dxa"/>
            <w:tcBorders>
              <w:top w:val="single" w:sz="4" w:space="0" w:color="auto"/>
              <w:left w:val="single" w:sz="4" w:space="0" w:color="auto"/>
              <w:bottom w:val="nil"/>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2</w:t>
            </w:r>
          </w:p>
        </w:tc>
        <w:tc>
          <w:tcPr>
            <w:tcW w:w="40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Устранение выявленных недостатков технического состояния объекта.</w:t>
            </w:r>
          </w:p>
        </w:tc>
        <w:tc>
          <w:tcPr>
            <w:tcW w:w="3700"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течение гарантийного периода.</w:t>
            </w:r>
          </w:p>
        </w:tc>
        <w:tc>
          <w:tcPr>
            <w:tcW w:w="5264"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Подрядная организация </w:t>
            </w:r>
          </w:p>
        </w:tc>
        <w:tc>
          <w:tcPr>
            <w:tcW w:w="2257" w:type="dxa"/>
            <w:tcBorders>
              <w:top w:val="nil"/>
              <w:left w:val="nil"/>
              <w:bottom w:val="single" w:sz="4"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Выявление недостатков технического состояния объекта.</w:t>
            </w:r>
          </w:p>
        </w:tc>
      </w:tr>
      <w:tr w:rsidR="004853F7" w:rsidRPr="00303D99">
        <w:trPr>
          <w:trHeight w:val="1290"/>
        </w:trPr>
        <w:tc>
          <w:tcPr>
            <w:tcW w:w="486" w:type="dxa"/>
            <w:tcBorders>
              <w:top w:val="single" w:sz="4" w:space="0" w:color="auto"/>
              <w:left w:val="single" w:sz="4" w:space="0" w:color="auto"/>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3</w:t>
            </w:r>
          </w:p>
        </w:tc>
        <w:tc>
          <w:tcPr>
            <w:tcW w:w="4000" w:type="dxa"/>
            <w:tcBorders>
              <w:top w:val="nil"/>
              <w:left w:val="nil"/>
              <w:bottom w:val="single" w:sz="8" w:space="0" w:color="auto"/>
              <w:right w:val="single" w:sz="4" w:space="0" w:color="auto"/>
            </w:tcBorders>
            <w:vAlign w:val="center"/>
          </w:tcPr>
          <w:p w:rsidR="004853F7" w:rsidRPr="00FE7A4D" w:rsidRDefault="004853F7" w:rsidP="0058085E">
            <w:pPr>
              <w:spacing w:after="0" w:line="240" w:lineRule="auto"/>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Предъявление претензий, обращений в СРО подрядчика, исков к подрядной организации в случае ее отказа устранить выявленные недостатки в ходе эксплуатации объекта.</w:t>
            </w:r>
          </w:p>
        </w:tc>
        <w:tc>
          <w:tcPr>
            <w:tcW w:w="3700" w:type="dxa"/>
            <w:tcBorders>
              <w:top w:val="nil"/>
              <w:left w:val="nil"/>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В течение гарантийного периода.</w:t>
            </w:r>
          </w:p>
        </w:tc>
        <w:tc>
          <w:tcPr>
            <w:tcW w:w="5264" w:type="dxa"/>
            <w:tcBorders>
              <w:top w:val="nil"/>
              <w:left w:val="nil"/>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 xml:space="preserve">Администрация МО </w:t>
            </w:r>
            <w:r>
              <w:rPr>
                <w:rFonts w:ascii="Times New Roman CYR" w:hAnsi="Times New Roman CYR" w:cs="Times New Roman CYR"/>
                <w:sz w:val="18"/>
                <w:szCs w:val="18"/>
                <w:lang w:eastAsia="ru-RU"/>
              </w:rPr>
              <w:t>Петровское сельское поселение МО Приозерский муниципальный район</w:t>
            </w:r>
            <w:r w:rsidRPr="00FE7A4D">
              <w:rPr>
                <w:rFonts w:ascii="Times New Roman CYR" w:hAnsi="Times New Roman CYR" w:cs="Times New Roman CYR"/>
                <w:sz w:val="18"/>
                <w:szCs w:val="18"/>
                <w:lang w:eastAsia="ru-RU"/>
              </w:rPr>
              <w:t xml:space="preserve"> Лен.</w:t>
            </w:r>
            <w:r>
              <w:rPr>
                <w:rFonts w:ascii="Times New Roman CYR" w:hAnsi="Times New Roman CYR" w:cs="Times New Roman CYR"/>
                <w:sz w:val="18"/>
                <w:szCs w:val="18"/>
                <w:lang w:eastAsia="ru-RU"/>
              </w:rPr>
              <w:t xml:space="preserve"> </w:t>
            </w:r>
            <w:r w:rsidRPr="00FE7A4D">
              <w:rPr>
                <w:rFonts w:ascii="Times New Roman CYR" w:hAnsi="Times New Roman CYR" w:cs="Times New Roman CYR"/>
                <w:sz w:val="18"/>
                <w:szCs w:val="18"/>
                <w:lang w:eastAsia="ru-RU"/>
              </w:rPr>
              <w:t xml:space="preserve">области (муниципальный заказчик), подрядная организация </w:t>
            </w:r>
          </w:p>
        </w:tc>
        <w:tc>
          <w:tcPr>
            <w:tcW w:w="2257" w:type="dxa"/>
            <w:tcBorders>
              <w:top w:val="nil"/>
              <w:left w:val="nil"/>
              <w:bottom w:val="single" w:sz="8" w:space="0" w:color="auto"/>
              <w:right w:val="single" w:sz="4" w:space="0" w:color="auto"/>
            </w:tcBorders>
            <w:vAlign w:val="center"/>
          </w:tcPr>
          <w:p w:rsidR="004853F7" w:rsidRPr="00FE7A4D" w:rsidRDefault="004853F7" w:rsidP="0058085E">
            <w:pPr>
              <w:spacing w:after="0" w:line="240" w:lineRule="auto"/>
              <w:jc w:val="center"/>
              <w:rPr>
                <w:rFonts w:ascii="Times New Roman CYR" w:hAnsi="Times New Roman CYR" w:cs="Times New Roman CYR"/>
                <w:sz w:val="18"/>
                <w:szCs w:val="18"/>
                <w:lang w:eastAsia="ru-RU"/>
              </w:rPr>
            </w:pPr>
            <w:r w:rsidRPr="00FE7A4D">
              <w:rPr>
                <w:rFonts w:ascii="Times New Roman CYR" w:hAnsi="Times New Roman CYR" w:cs="Times New Roman CYR"/>
                <w:sz w:val="18"/>
                <w:szCs w:val="18"/>
                <w:lang w:eastAsia="ru-RU"/>
              </w:rPr>
              <w:t>Обеспечение возможности возврата денежных средств либо устранения выявленных недостатков силами подрядчика.</w:t>
            </w:r>
          </w:p>
        </w:tc>
      </w:tr>
      <w:tr w:rsidR="004853F7" w:rsidRPr="00303D99">
        <w:trPr>
          <w:trHeight w:val="135"/>
        </w:trPr>
        <w:tc>
          <w:tcPr>
            <w:tcW w:w="486" w:type="dxa"/>
            <w:tcBorders>
              <w:top w:val="nil"/>
              <w:left w:val="nil"/>
              <w:bottom w:val="nil"/>
              <w:right w:val="nil"/>
            </w:tcBorders>
          </w:tcPr>
          <w:p w:rsidR="004853F7" w:rsidRPr="00FE7A4D" w:rsidRDefault="004853F7" w:rsidP="0058085E">
            <w:pPr>
              <w:spacing w:after="0" w:line="240" w:lineRule="auto"/>
              <w:rPr>
                <w:rFonts w:ascii="Times New Roman CYR" w:hAnsi="Times New Roman CYR" w:cs="Times New Roman CYR"/>
                <w:sz w:val="18"/>
                <w:szCs w:val="18"/>
                <w:lang w:eastAsia="ru-RU"/>
              </w:rPr>
            </w:pPr>
          </w:p>
        </w:tc>
        <w:tc>
          <w:tcPr>
            <w:tcW w:w="4000" w:type="dxa"/>
            <w:tcBorders>
              <w:top w:val="nil"/>
              <w:left w:val="nil"/>
              <w:bottom w:val="nil"/>
              <w:right w:val="nil"/>
            </w:tcBorders>
          </w:tcPr>
          <w:p w:rsidR="004853F7" w:rsidRPr="00FE7A4D" w:rsidRDefault="004853F7" w:rsidP="0058085E">
            <w:pPr>
              <w:spacing w:after="0" w:line="240" w:lineRule="auto"/>
              <w:rPr>
                <w:rFonts w:ascii="Times New Roman CYR" w:hAnsi="Times New Roman CYR" w:cs="Times New Roman CYR"/>
                <w:sz w:val="18"/>
                <w:szCs w:val="18"/>
                <w:lang w:eastAsia="ru-RU"/>
              </w:rPr>
            </w:pPr>
          </w:p>
        </w:tc>
        <w:tc>
          <w:tcPr>
            <w:tcW w:w="3700" w:type="dxa"/>
            <w:tcBorders>
              <w:top w:val="nil"/>
              <w:left w:val="nil"/>
              <w:bottom w:val="nil"/>
              <w:right w:val="nil"/>
            </w:tcBorders>
          </w:tcPr>
          <w:p w:rsidR="004853F7" w:rsidRPr="00FE7A4D" w:rsidRDefault="004853F7" w:rsidP="0058085E">
            <w:pPr>
              <w:spacing w:after="0" w:line="240" w:lineRule="auto"/>
              <w:rPr>
                <w:rFonts w:ascii="Times New Roman CYR" w:hAnsi="Times New Roman CYR" w:cs="Times New Roman CYR"/>
                <w:sz w:val="18"/>
                <w:szCs w:val="18"/>
                <w:lang w:eastAsia="ru-RU"/>
              </w:rPr>
            </w:pPr>
          </w:p>
        </w:tc>
        <w:tc>
          <w:tcPr>
            <w:tcW w:w="5264" w:type="dxa"/>
            <w:tcBorders>
              <w:top w:val="nil"/>
              <w:left w:val="nil"/>
              <w:bottom w:val="nil"/>
              <w:right w:val="nil"/>
            </w:tcBorders>
          </w:tcPr>
          <w:p w:rsidR="004853F7" w:rsidRPr="00FE7A4D" w:rsidRDefault="004853F7" w:rsidP="0058085E">
            <w:pPr>
              <w:spacing w:after="0" w:line="240" w:lineRule="auto"/>
              <w:rPr>
                <w:rFonts w:ascii="Times New Roman CYR" w:hAnsi="Times New Roman CYR" w:cs="Times New Roman CYR"/>
                <w:sz w:val="18"/>
                <w:szCs w:val="18"/>
                <w:lang w:eastAsia="ru-RU"/>
              </w:rPr>
            </w:pPr>
          </w:p>
        </w:tc>
        <w:tc>
          <w:tcPr>
            <w:tcW w:w="2257" w:type="dxa"/>
            <w:tcBorders>
              <w:top w:val="nil"/>
              <w:left w:val="nil"/>
              <w:bottom w:val="nil"/>
              <w:right w:val="nil"/>
            </w:tcBorders>
            <w:vAlign w:val="center"/>
          </w:tcPr>
          <w:p w:rsidR="004853F7" w:rsidRPr="00FE7A4D" w:rsidRDefault="004853F7" w:rsidP="0058085E">
            <w:pPr>
              <w:spacing w:after="0" w:line="240" w:lineRule="auto"/>
              <w:jc w:val="center"/>
              <w:rPr>
                <w:rFonts w:ascii="Times New Roman CYR" w:hAnsi="Times New Roman CYR" w:cs="Times New Roman CYR"/>
                <w:b/>
                <w:bCs/>
                <w:sz w:val="18"/>
                <w:szCs w:val="18"/>
                <w:lang w:eastAsia="ru-RU"/>
              </w:rPr>
            </w:pPr>
          </w:p>
        </w:tc>
      </w:tr>
      <w:tr w:rsidR="004853F7" w:rsidRPr="00303D99">
        <w:trPr>
          <w:trHeight w:val="690"/>
        </w:trPr>
        <w:tc>
          <w:tcPr>
            <w:tcW w:w="486"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lang w:eastAsia="ru-RU"/>
              </w:rPr>
            </w:pPr>
          </w:p>
        </w:tc>
        <w:tc>
          <w:tcPr>
            <w:tcW w:w="4000" w:type="dxa"/>
            <w:tcBorders>
              <w:top w:val="nil"/>
              <w:left w:val="nil"/>
              <w:bottom w:val="nil"/>
              <w:right w:val="nil"/>
            </w:tcBorders>
            <w:vAlign w:val="center"/>
          </w:tcPr>
          <w:p w:rsidR="004853F7" w:rsidRPr="00FE7A4D" w:rsidRDefault="004853F7" w:rsidP="0058085E">
            <w:pPr>
              <w:spacing w:after="0" w:line="240" w:lineRule="auto"/>
              <w:rPr>
                <w:rFonts w:ascii="Times New Roman" w:hAnsi="Times New Roman" w:cs="Times New Roman"/>
                <w:b/>
                <w:bCs/>
                <w:sz w:val="24"/>
                <w:szCs w:val="24"/>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5264"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r w:rsidRPr="00FE7A4D">
              <w:rPr>
                <w:rFonts w:ascii="Times New Roman" w:hAnsi="Times New Roman" w:cs="Times New Roman"/>
                <w:b/>
                <w:bCs/>
                <w:sz w:val="24"/>
                <w:szCs w:val="24"/>
                <w:lang w:eastAsia="ru-RU"/>
              </w:rPr>
              <w:t xml:space="preserve">Администрация муниципального образования </w:t>
            </w:r>
            <w:r>
              <w:rPr>
                <w:rFonts w:ascii="Times New Roman" w:hAnsi="Times New Roman" w:cs="Times New Roman"/>
                <w:b/>
                <w:bCs/>
                <w:sz w:val="24"/>
                <w:szCs w:val="24"/>
                <w:lang w:eastAsia="ru-RU"/>
              </w:rPr>
              <w:t xml:space="preserve">Петровское сельское поселение муниципального образования Приозерский муниципальный район </w:t>
            </w:r>
            <w:r w:rsidRPr="00FE7A4D">
              <w:rPr>
                <w:rFonts w:ascii="Times New Roman" w:hAnsi="Times New Roman" w:cs="Times New Roman"/>
                <w:b/>
                <w:bCs/>
                <w:sz w:val="24"/>
                <w:szCs w:val="24"/>
                <w:lang w:eastAsia="ru-RU"/>
              </w:rPr>
              <w:t>Ленинградской области</w:t>
            </w:r>
          </w:p>
        </w:tc>
        <w:tc>
          <w:tcPr>
            <w:tcW w:w="2257"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p>
        </w:tc>
      </w:tr>
      <w:tr w:rsidR="004853F7" w:rsidRPr="00303D99">
        <w:trPr>
          <w:trHeight w:val="210"/>
        </w:trPr>
        <w:tc>
          <w:tcPr>
            <w:tcW w:w="486"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lang w:eastAsia="ru-RU"/>
              </w:rPr>
            </w:pPr>
          </w:p>
        </w:tc>
        <w:tc>
          <w:tcPr>
            <w:tcW w:w="4000" w:type="dxa"/>
            <w:tcBorders>
              <w:top w:val="nil"/>
              <w:left w:val="nil"/>
              <w:bottom w:val="nil"/>
              <w:right w:val="nil"/>
            </w:tcBorders>
          </w:tcPr>
          <w:p w:rsidR="004853F7" w:rsidRPr="00FE7A4D" w:rsidRDefault="004853F7" w:rsidP="0058085E">
            <w:pPr>
              <w:spacing w:after="0" w:line="240" w:lineRule="auto"/>
              <w:jc w:val="center"/>
              <w:rPr>
                <w:rFonts w:ascii="Times New Roman" w:hAnsi="Times New Roman" w:cs="Times New Roman"/>
                <w:b/>
                <w:bCs/>
                <w:sz w:val="24"/>
                <w:szCs w:val="24"/>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5264"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2257"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sz w:val="24"/>
                <w:szCs w:val="24"/>
                <w:lang w:eastAsia="ru-RU"/>
              </w:rPr>
            </w:pPr>
          </w:p>
        </w:tc>
      </w:tr>
      <w:tr w:rsidR="004853F7" w:rsidRPr="00303D99">
        <w:trPr>
          <w:trHeight w:val="315"/>
        </w:trPr>
        <w:tc>
          <w:tcPr>
            <w:tcW w:w="486"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lang w:eastAsia="ru-RU"/>
              </w:rPr>
            </w:pPr>
          </w:p>
        </w:tc>
        <w:tc>
          <w:tcPr>
            <w:tcW w:w="4000"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5264"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r w:rsidRPr="00FE7A4D">
              <w:rPr>
                <w:rFonts w:ascii="Times New Roman" w:hAnsi="Times New Roman" w:cs="Times New Roman"/>
                <w:b/>
                <w:bCs/>
                <w:sz w:val="24"/>
                <w:szCs w:val="24"/>
                <w:lang w:eastAsia="ru-RU"/>
              </w:rPr>
              <w:t xml:space="preserve">Глава Администрации </w:t>
            </w:r>
          </w:p>
        </w:tc>
        <w:tc>
          <w:tcPr>
            <w:tcW w:w="2257"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p>
        </w:tc>
      </w:tr>
      <w:tr w:rsidR="004853F7" w:rsidRPr="00303D99">
        <w:trPr>
          <w:trHeight w:val="75"/>
        </w:trPr>
        <w:tc>
          <w:tcPr>
            <w:tcW w:w="486"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lang w:eastAsia="ru-RU"/>
              </w:rPr>
            </w:pPr>
          </w:p>
        </w:tc>
        <w:tc>
          <w:tcPr>
            <w:tcW w:w="4000"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5264"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2257"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sz w:val="24"/>
                <w:szCs w:val="24"/>
                <w:lang w:eastAsia="ru-RU"/>
              </w:rPr>
            </w:pPr>
          </w:p>
        </w:tc>
      </w:tr>
      <w:tr w:rsidR="004853F7" w:rsidRPr="00303D99">
        <w:trPr>
          <w:trHeight w:val="450"/>
        </w:trPr>
        <w:tc>
          <w:tcPr>
            <w:tcW w:w="486"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b/>
                <w:bCs/>
                <w:lang w:eastAsia="ru-RU"/>
              </w:rPr>
            </w:pPr>
          </w:p>
        </w:tc>
        <w:tc>
          <w:tcPr>
            <w:tcW w:w="4000" w:type="dxa"/>
            <w:tcBorders>
              <w:top w:val="nil"/>
              <w:left w:val="nil"/>
              <w:bottom w:val="nil"/>
              <w:right w:val="nil"/>
            </w:tcBorders>
          </w:tcPr>
          <w:p w:rsidR="004853F7" w:rsidRPr="00FE7A4D" w:rsidRDefault="004853F7" w:rsidP="0058085E">
            <w:pPr>
              <w:spacing w:after="0" w:line="240" w:lineRule="auto"/>
              <w:jc w:val="center"/>
              <w:rPr>
                <w:rFonts w:ascii="Times New Roman" w:hAnsi="Times New Roman" w:cs="Times New Roman"/>
                <w:b/>
                <w:bCs/>
                <w:sz w:val="24"/>
                <w:szCs w:val="24"/>
                <w:lang w:eastAsia="ru-RU"/>
              </w:rPr>
            </w:pPr>
          </w:p>
        </w:tc>
        <w:tc>
          <w:tcPr>
            <w:tcW w:w="3700" w:type="dxa"/>
            <w:tcBorders>
              <w:top w:val="nil"/>
              <w:left w:val="nil"/>
              <w:bottom w:val="nil"/>
              <w:right w:val="nil"/>
            </w:tcBorders>
            <w:noWrap/>
            <w:vAlign w:val="center"/>
          </w:tcPr>
          <w:p w:rsidR="004853F7" w:rsidRPr="00FE7A4D" w:rsidRDefault="004853F7" w:rsidP="0058085E">
            <w:pPr>
              <w:spacing w:after="0" w:line="240" w:lineRule="auto"/>
              <w:rPr>
                <w:rFonts w:ascii="Times New Roman CYR" w:hAnsi="Times New Roman CYR" w:cs="Times New Roman CYR"/>
                <w:sz w:val="24"/>
                <w:szCs w:val="24"/>
                <w:lang w:eastAsia="ru-RU"/>
              </w:rPr>
            </w:pPr>
          </w:p>
        </w:tc>
        <w:tc>
          <w:tcPr>
            <w:tcW w:w="5264"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r w:rsidRPr="00FE7A4D">
              <w:rPr>
                <w:rFonts w:ascii="Times New Roman" w:hAnsi="Times New Roman" w:cs="Times New Roman"/>
                <w:b/>
                <w:bCs/>
                <w:sz w:val="24"/>
                <w:szCs w:val="24"/>
                <w:lang w:eastAsia="ru-RU"/>
              </w:rPr>
              <w:t xml:space="preserve">___________________ / </w:t>
            </w:r>
            <w:r>
              <w:rPr>
                <w:rFonts w:ascii="Times New Roman" w:hAnsi="Times New Roman" w:cs="Times New Roman"/>
                <w:b/>
                <w:bCs/>
                <w:sz w:val="24"/>
                <w:szCs w:val="24"/>
                <w:lang w:eastAsia="ru-RU"/>
              </w:rPr>
              <w:t>Комракова Т.В.</w:t>
            </w:r>
            <w:r w:rsidRPr="00FE7A4D">
              <w:rPr>
                <w:rFonts w:ascii="Times New Roman" w:hAnsi="Times New Roman" w:cs="Times New Roman"/>
                <w:b/>
                <w:bCs/>
                <w:sz w:val="24"/>
                <w:szCs w:val="24"/>
                <w:lang w:eastAsia="ru-RU"/>
              </w:rPr>
              <w:t>/</w:t>
            </w:r>
          </w:p>
        </w:tc>
        <w:tc>
          <w:tcPr>
            <w:tcW w:w="2257" w:type="dxa"/>
            <w:tcBorders>
              <w:top w:val="nil"/>
              <w:left w:val="nil"/>
              <w:bottom w:val="nil"/>
              <w:right w:val="nil"/>
            </w:tcBorders>
          </w:tcPr>
          <w:p w:rsidR="004853F7" w:rsidRPr="00FE7A4D" w:rsidRDefault="004853F7" w:rsidP="0058085E">
            <w:pPr>
              <w:spacing w:after="0" w:line="240" w:lineRule="auto"/>
              <w:rPr>
                <w:rFonts w:ascii="Times New Roman" w:hAnsi="Times New Roman" w:cs="Times New Roman"/>
                <w:b/>
                <w:bCs/>
                <w:sz w:val="24"/>
                <w:szCs w:val="24"/>
                <w:lang w:eastAsia="ru-RU"/>
              </w:rPr>
            </w:pPr>
          </w:p>
        </w:tc>
      </w:tr>
      <w:tr w:rsidR="004853F7" w:rsidRPr="00303D99">
        <w:trPr>
          <w:trHeight w:val="46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tcPr>
          <w:p w:rsidR="004853F7" w:rsidRPr="00FE7A4D" w:rsidRDefault="004853F7" w:rsidP="0058085E">
            <w:pPr>
              <w:spacing w:after="0" w:line="240" w:lineRule="auto"/>
              <w:jc w:val="center"/>
              <w:rPr>
                <w:rFonts w:ascii="Times New Roman" w:hAnsi="Times New Roman" w:cs="Times New Roman"/>
                <w:b/>
                <w:bCs/>
                <w:sz w:val="24"/>
                <w:szCs w:val="24"/>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Arial" w:hAnsi="Arial" w:cs="Arial"/>
                <w:sz w:val="24"/>
                <w:szCs w:val="24"/>
                <w:lang w:eastAsia="ru-RU"/>
              </w:rPr>
            </w:pPr>
          </w:p>
        </w:tc>
        <w:tc>
          <w:tcPr>
            <w:tcW w:w="5264" w:type="dxa"/>
            <w:tcBorders>
              <w:top w:val="nil"/>
              <w:left w:val="nil"/>
              <w:bottom w:val="nil"/>
              <w:right w:val="nil"/>
            </w:tcBorders>
          </w:tcPr>
          <w:p w:rsidR="004853F7" w:rsidRPr="00FE7A4D" w:rsidRDefault="004853F7" w:rsidP="0058085E">
            <w:pPr>
              <w:spacing w:after="0" w:line="240" w:lineRule="auto"/>
              <w:jc w:val="center"/>
              <w:rPr>
                <w:rFonts w:ascii="Times New Roman" w:hAnsi="Times New Roman" w:cs="Times New Roman"/>
                <w:b/>
                <w:bCs/>
                <w:sz w:val="24"/>
                <w:szCs w:val="24"/>
                <w:lang w:eastAsia="ru-RU"/>
              </w:rPr>
            </w:pPr>
            <w:r w:rsidRPr="00FE7A4D">
              <w:rPr>
                <w:rFonts w:ascii="Times New Roman" w:hAnsi="Times New Roman" w:cs="Times New Roman"/>
                <w:b/>
                <w:bCs/>
                <w:sz w:val="24"/>
                <w:szCs w:val="24"/>
                <w:lang w:eastAsia="ru-RU"/>
              </w:rPr>
              <w:t>МП</w:t>
            </w:r>
          </w:p>
        </w:tc>
        <w:tc>
          <w:tcPr>
            <w:tcW w:w="2257" w:type="dxa"/>
            <w:tcBorders>
              <w:top w:val="nil"/>
              <w:left w:val="nil"/>
              <w:bottom w:val="nil"/>
              <w:right w:val="nil"/>
            </w:tcBorders>
          </w:tcPr>
          <w:p w:rsidR="004853F7" w:rsidRPr="00FE7A4D" w:rsidRDefault="004853F7" w:rsidP="0058085E">
            <w:pPr>
              <w:spacing w:after="0" w:line="240" w:lineRule="auto"/>
              <w:jc w:val="center"/>
              <w:rPr>
                <w:rFonts w:ascii="Times New Roman" w:hAnsi="Times New Roman" w:cs="Times New Roman"/>
                <w:b/>
                <w:bCs/>
                <w:sz w:val="24"/>
                <w:szCs w:val="24"/>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r w:rsidR="004853F7" w:rsidRPr="00303D99">
        <w:trPr>
          <w:trHeight w:val="255"/>
        </w:trPr>
        <w:tc>
          <w:tcPr>
            <w:tcW w:w="486"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40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3700"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5264"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c>
          <w:tcPr>
            <w:tcW w:w="2257" w:type="dxa"/>
            <w:tcBorders>
              <w:top w:val="nil"/>
              <w:left w:val="nil"/>
              <w:bottom w:val="nil"/>
              <w:right w:val="nil"/>
            </w:tcBorders>
            <w:noWrap/>
            <w:vAlign w:val="bottom"/>
          </w:tcPr>
          <w:p w:rsidR="004853F7" w:rsidRPr="00FE7A4D" w:rsidRDefault="004853F7" w:rsidP="0058085E">
            <w:pPr>
              <w:spacing w:after="0" w:line="240" w:lineRule="auto"/>
              <w:rPr>
                <w:rFonts w:ascii="Helv" w:hAnsi="Helv" w:cs="Helv"/>
                <w:sz w:val="20"/>
                <w:szCs w:val="20"/>
                <w:lang w:eastAsia="ru-RU"/>
              </w:rPr>
            </w:pPr>
          </w:p>
        </w:tc>
      </w:tr>
    </w:tbl>
    <w:p w:rsidR="004853F7" w:rsidRPr="00955069" w:rsidRDefault="004853F7" w:rsidP="00F0413F"/>
    <w:sectPr w:rsidR="004853F7" w:rsidRPr="00955069" w:rsidSect="00F0413F">
      <w:pgSz w:w="16838" w:h="11906" w:orient="landscape"/>
      <w:pgMar w:top="1134"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2F85"/>
    <w:multiLevelType w:val="multilevel"/>
    <w:tmpl w:val="63E26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F390DC1"/>
    <w:multiLevelType w:val="multilevel"/>
    <w:tmpl w:val="B8AE82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675"/>
    <w:rsid w:val="00091545"/>
    <w:rsid w:val="000B36C4"/>
    <w:rsid w:val="001B0E9C"/>
    <w:rsid w:val="00216B53"/>
    <w:rsid w:val="00253D15"/>
    <w:rsid w:val="00277041"/>
    <w:rsid w:val="00303D99"/>
    <w:rsid w:val="00464888"/>
    <w:rsid w:val="004853F7"/>
    <w:rsid w:val="004B35E7"/>
    <w:rsid w:val="0058085E"/>
    <w:rsid w:val="00625DBA"/>
    <w:rsid w:val="007C047C"/>
    <w:rsid w:val="00822583"/>
    <w:rsid w:val="00955069"/>
    <w:rsid w:val="00A44E97"/>
    <w:rsid w:val="00A619F4"/>
    <w:rsid w:val="00A7054C"/>
    <w:rsid w:val="00B621A8"/>
    <w:rsid w:val="00BD48EE"/>
    <w:rsid w:val="00CB73FD"/>
    <w:rsid w:val="00E97675"/>
    <w:rsid w:val="00F0413F"/>
    <w:rsid w:val="00F12CC4"/>
    <w:rsid w:val="00FA6738"/>
    <w:rsid w:val="00FE7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D"/>
    <w:pPr>
      <w:spacing w:after="200" w:line="276" w:lineRule="auto"/>
    </w:pPr>
    <w:rPr>
      <w:rFonts w:cs="Calibri"/>
      <w:lang w:eastAsia="en-US"/>
    </w:rPr>
  </w:style>
  <w:style w:type="paragraph" w:styleId="Heading4">
    <w:name w:val="heading 4"/>
    <w:basedOn w:val="Normal"/>
    <w:link w:val="Heading4Char"/>
    <w:uiPriority w:val="99"/>
    <w:qFormat/>
    <w:rsid w:val="00E9767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97675"/>
    <w:rPr>
      <w:rFonts w:ascii="Times New Roman" w:hAnsi="Times New Roman" w:cs="Times New Roman"/>
      <w:b/>
      <w:bCs/>
      <w:sz w:val="24"/>
      <w:szCs w:val="24"/>
      <w:lang w:eastAsia="ru-RU"/>
    </w:rPr>
  </w:style>
  <w:style w:type="character" w:customStyle="1" w:styleId="itemdatecreated">
    <w:name w:val="itemdatecreated"/>
    <w:basedOn w:val="DefaultParagraphFont"/>
    <w:uiPriority w:val="99"/>
    <w:rsid w:val="00E97675"/>
  </w:style>
  <w:style w:type="paragraph" w:styleId="NormalWeb">
    <w:name w:val="Normal (Web)"/>
    <w:basedOn w:val="Normal"/>
    <w:uiPriority w:val="99"/>
    <w:semiHidden/>
    <w:rsid w:val="00E97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97675"/>
  </w:style>
  <w:style w:type="character" w:styleId="Strong">
    <w:name w:val="Strong"/>
    <w:basedOn w:val="DefaultParagraphFont"/>
    <w:uiPriority w:val="99"/>
    <w:qFormat/>
    <w:rsid w:val="00E97675"/>
    <w:rPr>
      <w:b/>
      <w:bCs/>
    </w:rPr>
  </w:style>
  <w:style w:type="character" w:styleId="Hyperlink">
    <w:name w:val="Hyperlink"/>
    <w:basedOn w:val="DefaultParagraphFont"/>
    <w:uiPriority w:val="99"/>
    <w:semiHidden/>
    <w:rsid w:val="00E97675"/>
    <w:rPr>
      <w:color w:val="0000FF"/>
      <w:u w:val="single"/>
    </w:rPr>
  </w:style>
  <w:style w:type="character" w:customStyle="1" w:styleId="itemtextresizertitle">
    <w:name w:val="itemtextresizertitle"/>
    <w:basedOn w:val="DefaultParagraphFont"/>
    <w:uiPriority w:val="99"/>
    <w:rsid w:val="00E97675"/>
  </w:style>
  <w:style w:type="paragraph" w:styleId="BalloonText">
    <w:name w:val="Balloon Text"/>
    <w:basedOn w:val="Normal"/>
    <w:link w:val="BalloonTextChar"/>
    <w:uiPriority w:val="99"/>
    <w:semiHidden/>
    <w:rsid w:val="00E9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314534">
      <w:marLeft w:val="0"/>
      <w:marRight w:val="0"/>
      <w:marTop w:val="0"/>
      <w:marBottom w:val="0"/>
      <w:divBdr>
        <w:top w:val="none" w:sz="0" w:space="0" w:color="auto"/>
        <w:left w:val="none" w:sz="0" w:space="0" w:color="auto"/>
        <w:bottom w:val="none" w:sz="0" w:space="0" w:color="auto"/>
        <w:right w:val="none" w:sz="0" w:space="0" w:color="auto"/>
      </w:divBdr>
      <w:divsChild>
        <w:div w:id="643314536">
          <w:marLeft w:val="0"/>
          <w:marRight w:val="0"/>
          <w:marTop w:val="0"/>
          <w:marBottom w:val="0"/>
          <w:divBdr>
            <w:top w:val="none" w:sz="0" w:space="0" w:color="auto"/>
            <w:left w:val="none" w:sz="0" w:space="0" w:color="auto"/>
            <w:bottom w:val="none" w:sz="0" w:space="0" w:color="auto"/>
            <w:right w:val="none" w:sz="0" w:space="0" w:color="auto"/>
          </w:divBdr>
        </w:div>
        <w:div w:id="643314537">
          <w:marLeft w:val="0"/>
          <w:marRight w:val="0"/>
          <w:marTop w:val="0"/>
          <w:marBottom w:val="0"/>
          <w:divBdr>
            <w:top w:val="none" w:sz="0" w:space="0" w:color="auto"/>
            <w:left w:val="none" w:sz="0" w:space="0" w:color="auto"/>
            <w:bottom w:val="none" w:sz="0" w:space="0" w:color="auto"/>
            <w:right w:val="none" w:sz="0" w:space="0" w:color="auto"/>
          </w:divBdr>
        </w:div>
        <w:div w:id="643314538">
          <w:marLeft w:val="0"/>
          <w:marRight w:val="0"/>
          <w:marTop w:val="0"/>
          <w:marBottom w:val="0"/>
          <w:divBdr>
            <w:top w:val="none" w:sz="0" w:space="0" w:color="auto"/>
            <w:left w:val="none" w:sz="0" w:space="0" w:color="auto"/>
            <w:bottom w:val="none" w:sz="0" w:space="0" w:color="auto"/>
            <w:right w:val="none" w:sz="0" w:space="0" w:color="auto"/>
          </w:divBdr>
        </w:div>
        <w:div w:id="643314539">
          <w:marLeft w:val="0"/>
          <w:marRight w:val="0"/>
          <w:marTop w:val="0"/>
          <w:marBottom w:val="0"/>
          <w:divBdr>
            <w:top w:val="none" w:sz="0" w:space="0" w:color="auto"/>
            <w:left w:val="none" w:sz="0" w:space="0" w:color="auto"/>
            <w:bottom w:val="none" w:sz="0" w:space="0" w:color="auto"/>
            <w:right w:val="none" w:sz="0" w:space="0" w:color="auto"/>
          </w:divBdr>
          <w:divsChild>
            <w:div w:id="643314535">
              <w:marLeft w:val="0"/>
              <w:marRight w:val="0"/>
              <w:marTop w:val="0"/>
              <w:marBottom w:val="0"/>
              <w:divBdr>
                <w:top w:val="none" w:sz="0" w:space="0" w:color="auto"/>
                <w:left w:val="none" w:sz="0" w:space="0" w:color="auto"/>
                <w:bottom w:val="none" w:sz="0" w:space="0" w:color="auto"/>
                <w:right w:val="none" w:sz="0" w:space="0" w:color="auto"/>
              </w:divBdr>
            </w:div>
          </w:divsChild>
        </w:div>
        <w:div w:id="643314540">
          <w:marLeft w:val="0"/>
          <w:marRight w:val="0"/>
          <w:marTop w:val="0"/>
          <w:marBottom w:val="0"/>
          <w:divBdr>
            <w:top w:val="none" w:sz="0" w:space="0" w:color="auto"/>
            <w:left w:val="none" w:sz="0" w:space="0" w:color="auto"/>
            <w:bottom w:val="single" w:sz="8" w:space="0" w:color="E5E5E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Pages>
  <Words>1929</Words>
  <Characters>10997</Characters>
  <Application>Microsoft Office Outlook</Application>
  <DocSecurity>0</DocSecurity>
  <Lines>0</Lines>
  <Paragraphs>0</Paragraphs>
  <ScaleCrop>false</ScaleCrop>
  <Company>петровское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петровское</dc:creator>
  <cp:keywords/>
  <dc:description/>
  <cp:lastModifiedBy>Petrovskoe</cp:lastModifiedBy>
  <cp:revision>10</cp:revision>
  <cp:lastPrinted>2013-08-07T07:57:00Z</cp:lastPrinted>
  <dcterms:created xsi:type="dcterms:W3CDTF">2013-08-07T07:15:00Z</dcterms:created>
  <dcterms:modified xsi:type="dcterms:W3CDTF">2013-08-07T11:41:00Z</dcterms:modified>
</cp:coreProperties>
</file>