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7" w:rsidRPr="0003491B" w:rsidRDefault="00AB4A11" w:rsidP="00AB4A11">
      <w:pPr>
        <w:jc w:val="center"/>
        <w:rPr>
          <w:b/>
          <w:sz w:val="28"/>
          <w:szCs w:val="28"/>
        </w:rPr>
      </w:pPr>
      <w:r w:rsidRPr="0003491B">
        <w:rPr>
          <w:b/>
          <w:sz w:val="28"/>
          <w:szCs w:val="28"/>
        </w:rPr>
        <w:t>Порядок действий заявителя и регулируемой организации</w:t>
      </w:r>
    </w:p>
    <w:p w:rsidR="00AB4A11" w:rsidRPr="0003491B" w:rsidRDefault="00AB4A11" w:rsidP="00AB4A11">
      <w:pPr>
        <w:jc w:val="center"/>
        <w:rPr>
          <w:b/>
          <w:sz w:val="28"/>
          <w:szCs w:val="28"/>
        </w:rPr>
      </w:pPr>
      <w:r w:rsidRPr="0003491B">
        <w:rPr>
          <w:b/>
          <w:sz w:val="28"/>
          <w:szCs w:val="28"/>
        </w:rPr>
        <w:t>при подаче, приеме, обработке заявки на подключение к системе теплоснабжения,</w:t>
      </w:r>
    </w:p>
    <w:p w:rsidR="00AB4A11" w:rsidRPr="0003491B" w:rsidRDefault="00AB4A11" w:rsidP="00AB4A11">
      <w:pPr>
        <w:jc w:val="center"/>
        <w:rPr>
          <w:b/>
          <w:sz w:val="28"/>
          <w:szCs w:val="28"/>
        </w:rPr>
      </w:pPr>
      <w:r w:rsidRPr="0003491B">
        <w:rPr>
          <w:b/>
          <w:sz w:val="28"/>
          <w:szCs w:val="28"/>
        </w:rPr>
        <w:t>принятия решения и уведомлении о принятом решении.</w:t>
      </w:r>
    </w:p>
    <w:p w:rsidR="00AB4A11" w:rsidRPr="0003491B" w:rsidRDefault="00AB4A11" w:rsidP="00AB4A11">
      <w:pPr>
        <w:jc w:val="center"/>
        <w:rPr>
          <w:b/>
          <w:sz w:val="28"/>
          <w:szCs w:val="28"/>
        </w:rPr>
      </w:pPr>
    </w:p>
    <w:p w:rsidR="00AB4A11" w:rsidRPr="0003491B" w:rsidRDefault="00AB4A11" w:rsidP="00AB4A11">
      <w:pPr>
        <w:rPr>
          <w:sz w:val="28"/>
          <w:szCs w:val="28"/>
        </w:rPr>
      </w:pPr>
    </w:p>
    <w:p w:rsidR="00AB4A11" w:rsidRPr="0003491B" w:rsidRDefault="00AB4A11" w:rsidP="00AB4A11">
      <w:pPr>
        <w:rPr>
          <w:sz w:val="28"/>
          <w:szCs w:val="28"/>
        </w:rPr>
      </w:pPr>
    </w:p>
    <w:p w:rsidR="00AB4A11" w:rsidRPr="0003491B" w:rsidRDefault="00AB4A11" w:rsidP="00AB4A11">
      <w:pPr>
        <w:rPr>
          <w:sz w:val="28"/>
          <w:szCs w:val="28"/>
        </w:rPr>
      </w:pPr>
      <w:r w:rsidRPr="0003491B">
        <w:rPr>
          <w:sz w:val="28"/>
          <w:szCs w:val="28"/>
        </w:rPr>
        <w:t>Порядок  действий заявителя и регулируемой организации обусловлен ФЗ от 27.07.2010 г. № 190-ФЗ «О теплоснабжении» Правилами подключения объекта капитального строительства к сетям инженерно- технического обеспечения, утвержденными постановлением Правительства РФ от 13.02.2006г. № 83.</w:t>
      </w:r>
    </w:p>
    <w:p w:rsidR="00AB4A11" w:rsidRPr="0003491B" w:rsidRDefault="00AB4A11" w:rsidP="00AB4A11">
      <w:pPr>
        <w:rPr>
          <w:sz w:val="28"/>
          <w:szCs w:val="28"/>
        </w:rPr>
      </w:pPr>
    </w:p>
    <w:p w:rsidR="00AB4A11" w:rsidRPr="0003491B" w:rsidRDefault="00AB4A11" w:rsidP="00AB4A11">
      <w:pPr>
        <w:rPr>
          <w:sz w:val="28"/>
          <w:szCs w:val="28"/>
        </w:rPr>
      </w:pPr>
    </w:p>
    <w:p w:rsidR="001A66BB" w:rsidRPr="0003491B" w:rsidRDefault="001A66BB" w:rsidP="001A66BB">
      <w:pPr>
        <w:pStyle w:val="a5"/>
        <w:rPr>
          <w:sz w:val="28"/>
          <w:szCs w:val="28"/>
        </w:rPr>
      </w:pPr>
    </w:p>
    <w:p w:rsidR="00AB4A11" w:rsidRPr="0003491B" w:rsidRDefault="00AB4A11" w:rsidP="00AB4A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3491B">
        <w:rPr>
          <w:sz w:val="28"/>
          <w:szCs w:val="28"/>
        </w:rPr>
        <w:t xml:space="preserve">Заказчик подает в регулируемую организацию заявление на подключение с необходимыми документами, </w:t>
      </w:r>
      <w:proofErr w:type="gramStart"/>
      <w:r w:rsidRPr="0003491B">
        <w:rPr>
          <w:sz w:val="28"/>
          <w:szCs w:val="28"/>
        </w:rPr>
        <w:t>согласно перечня</w:t>
      </w:r>
      <w:proofErr w:type="gramEnd"/>
      <w:r w:rsidRPr="0003491B">
        <w:rPr>
          <w:sz w:val="28"/>
          <w:szCs w:val="28"/>
        </w:rPr>
        <w:t>.</w:t>
      </w:r>
    </w:p>
    <w:p w:rsidR="001A66BB" w:rsidRPr="0003491B" w:rsidRDefault="001A66BB" w:rsidP="001A66BB">
      <w:pPr>
        <w:ind w:left="360"/>
        <w:rPr>
          <w:sz w:val="28"/>
          <w:szCs w:val="28"/>
        </w:rPr>
      </w:pPr>
    </w:p>
    <w:p w:rsidR="00AB4A11" w:rsidRPr="0003491B" w:rsidRDefault="00AB4A11" w:rsidP="00AB4A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3491B">
        <w:rPr>
          <w:sz w:val="28"/>
          <w:szCs w:val="28"/>
        </w:rPr>
        <w:t>Заявка регистрируется в журнале входящей корреспонденции предприятия.</w:t>
      </w:r>
    </w:p>
    <w:p w:rsidR="001A66BB" w:rsidRPr="0003491B" w:rsidRDefault="001A66BB" w:rsidP="001A66BB">
      <w:pPr>
        <w:pStyle w:val="a5"/>
        <w:rPr>
          <w:sz w:val="28"/>
          <w:szCs w:val="28"/>
        </w:rPr>
      </w:pPr>
    </w:p>
    <w:p w:rsidR="00AB4A11" w:rsidRPr="0003491B" w:rsidRDefault="00AB4A11" w:rsidP="00AB4A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3491B">
        <w:rPr>
          <w:sz w:val="28"/>
          <w:szCs w:val="28"/>
        </w:rPr>
        <w:t>Исполнитель при получении от заказчика заявления о подключении объекта капитального строительства к сетям инженерно- технического обеспечения и необходимых документов</w:t>
      </w:r>
      <w:r w:rsidR="001A66BB" w:rsidRPr="0003491B">
        <w:rPr>
          <w:sz w:val="28"/>
          <w:szCs w:val="28"/>
        </w:rPr>
        <w:t xml:space="preserve">, </w:t>
      </w:r>
      <w:r w:rsidRPr="0003491B">
        <w:rPr>
          <w:sz w:val="28"/>
          <w:szCs w:val="28"/>
        </w:rPr>
        <w:t xml:space="preserve"> проверяет их соответствие установленным в Правилах требованиям</w:t>
      </w:r>
      <w:r w:rsidR="001A66BB" w:rsidRPr="0003491B">
        <w:rPr>
          <w:sz w:val="28"/>
          <w:szCs w:val="28"/>
        </w:rPr>
        <w:t>.</w:t>
      </w:r>
    </w:p>
    <w:p w:rsidR="001A66BB" w:rsidRPr="0003491B" w:rsidRDefault="001A66BB" w:rsidP="001A66BB">
      <w:pPr>
        <w:pStyle w:val="a5"/>
        <w:rPr>
          <w:sz w:val="28"/>
          <w:szCs w:val="28"/>
        </w:rPr>
      </w:pPr>
    </w:p>
    <w:p w:rsidR="001A66BB" w:rsidRPr="0003491B" w:rsidRDefault="001A66BB" w:rsidP="00AB4A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3491B">
        <w:rPr>
          <w:sz w:val="28"/>
          <w:szCs w:val="28"/>
        </w:rPr>
        <w:t>В случае представления не всех документов, указанных в перечне, исполнитель в течение 6 рабочих дней с даты получения указанного з</w:t>
      </w:r>
      <w:r w:rsidR="0003491B">
        <w:rPr>
          <w:sz w:val="28"/>
          <w:szCs w:val="28"/>
        </w:rPr>
        <w:t>аявления</w:t>
      </w:r>
      <w:r w:rsidRPr="0003491B">
        <w:rPr>
          <w:sz w:val="28"/>
          <w:szCs w:val="28"/>
        </w:rPr>
        <w:t>, уведомляет об этом заказчика.</w:t>
      </w:r>
    </w:p>
    <w:p w:rsidR="001A66BB" w:rsidRPr="0003491B" w:rsidRDefault="001A66BB" w:rsidP="001A66BB">
      <w:pPr>
        <w:pStyle w:val="a5"/>
        <w:rPr>
          <w:sz w:val="28"/>
          <w:szCs w:val="28"/>
        </w:rPr>
      </w:pPr>
    </w:p>
    <w:p w:rsidR="001A66BB" w:rsidRPr="0003491B" w:rsidRDefault="001A66BB" w:rsidP="00AB4A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3491B">
        <w:rPr>
          <w:sz w:val="28"/>
          <w:szCs w:val="28"/>
        </w:rPr>
        <w:t>В 30-дневный срок</w:t>
      </w:r>
      <w:r w:rsidR="0003491B">
        <w:rPr>
          <w:sz w:val="28"/>
          <w:szCs w:val="28"/>
        </w:rPr>
        <w:t>,</w:t>
      </w:r>
      <w:r w:rsidRPr="0003491B">
        <w:rPr>
          <w:sz w:val="28"/>
          <w:szCs w:val="28"/>
        </w:rPr>
        <w:t xml:space="preserve"> с даты получения всех необходимых документов</w:t>
      </w:r>
      <w:r w:rsidR="0003491B">
        <w:rPr>
          <w:sz w:val="28"/>
          <w:szCs w:val="28"/>
        </w:rPr>
        <w:t>,</w:t>
      </w:r>
      <w:r w:rsidRPr="0003491B">
        <w:rPr>
          <w:sz w:val="28"/>
          <w:szCs w:val="28"/>
        </w:rPr>
        <w:t xml:space="preserve"> исполнитель направляет заказчику подписанный договор о подключении и условия подключения, либо мотивированный отказ от подключения.</w:t>
      </w:r>
    </w:p>
    <w:p w:rsidR="001A66BB" w:rsidRPr="0003491B" w:rsidRDefault="001A66BB" w:rsidP="001A66BB">
      <w:pPr>
        <w:pStyle w:val="a5"/>
        <w:rPr>
          <w:sz w:val="28"/>
          <w:szCs w:val="28"/>
        </w:rPr>
      </w:pPr>
    </w:p>
    <w:p w:rsidR="001A66BB" w:rsidRPr="0003491B" w:rsidRDefault="001A66BB" w:rsidP="00AB4A1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3491B">
        <w:rPr>
          <w:sz w:val="28"/>
          <w:szCs w:val="28"/>
        </w:rPr>
        <w:t>Плата за подключение устанавливается в соответствии со ст. 14 ФЗ от 27.07.2010г. № 190-ФЗ «О теплоснабжении».</w:t>
      </w:r>
    </w:p>
    <w:p w:rsidR="001A66BB" w:rsidRPr="0003491B" w:rsidRDefault="001A66BB" w:rsidP="001A66BB">
      <w:pPr>
        <w:rPr>
          <w:sz w:val="28"/>
          <w:szCs w:val="28"/>
        </w:rPr>
      </w:pPr>
    </w:p>
    <w:p w:rsidR="001A66BB" w:rsidRPr="0003491B" w:rsidRDefault="001A66BB" w:rsidP="001A66BB">
      <w:pPr>
        <w:rPr>
          <w:sz w:val="28"/>
          <w:szCs w:val="28"/>
        </w:rPr>
      </w:pPr>
    </w:p>
    <w:p w:rsidR="001A66BB" w:rsidRPr="0003491B" w:rsidRDefault="001A66BB" w:rsidP="001A66BB">
      <w:pPr>
        <w:rPr>
          <w:sz w:val="28"/>
          <w:szCs w:val="28"/>
        </w:rPr>
      </w:pPr>
    </w:p>
    <w:p w:rsidR="001A66BB" w:rsidRPr="0003491B" w:rsidRDefault="001A66BB" w:rsidP="001A66BB">
      <w:pPr>
        <w:rPr>
          <w:sz w:val="28"/>
          <w:szCs w:val="28"/>
        </w:rPr>
      </w:pPr>
    </w:p>
    <w:p w:rsidR="001A66BB" w:rsidRPr="0003491B" w:rsidRDefault="001A66BB" w:rsidP="001A66BB">
      <w:pPr>
        <w:rPr>
          <w:sz w:val="28"/>
          <w:szCs w:val="28"/>
        </w:rPr>
      </w:pPr>
    </w:p>
    <w:p w:rsidR="001A66BB" w:rsidRPr="0003491B" w:rsidRDefault="0003491B" w:rsidP="0003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A66BB" w:rsidRPr="0003491B">
        <w:rPr>
          <w:sz w:val="28"/>
          <w:szCs w:val="28"/>
        </w:rPr>
        <w:t>Генеральный директор</w:t>
      </w:r>
    </w:p>
    <w:p w:rsidR="001A66BB" w:rsidRPr="0003491B" w:rsidRDefault="001A66BB" w:rsidP="001A66BB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ООО «ЭКТЕС»</w:t>
      </w:r>
    </w:p>
    <w:p w:rsidR="001A66BB" w:rsidRPr="0003491B" w:rsidRDefault="001A66BB" w:rsidP="001A66BB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Яриков В.Ф.</w:t>
      </w:r>
    </w:p>
    <w:sectPr w:rsidR="001A66BB" w:rsidRPr="0003491B" w:rsidSect="002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65E"/>
    <w:multiLevelType w:val="hybridMultilevel"/>
    <w:tmpl w:val="895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11"/>
    <w:rsid w:val="0003491B"/>
    <w:rsid w:val="0004682F"/>
    <w:rsid w:val="001A66BB"/>
    <w:rsid w:val="00267E17"/>
    <w:rsid w:val="00617E4D"/>
    <w:rsid w:val="00A07F37"/>
    <w:rsid w:val="00AB4A11"/>
    <w:rsid w:val="00C13A19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4D"/>
    <w:pPr>
      <w:widowControl w:val="0"/>
      <w:suppressAutoHyphens/>
      <w:snapToGrid w:val="0"/>
    </w:pPr>
    <w:rPr>
      <w:rFonts w:cs="Lucida Sans Unicod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E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17E4D"/>
    <w:rPr>
      <w:rFonts w:cs="Lucida Sans Unicode"/>
      <w:i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2014-02-26T09:35:00Z</cp:lastPrinted>
  <dcterms:created xsi:type="dcterms:W3CDTF">2014-02-25T11:03:00Z</dcterms:created>
  <dcterms:modified xsi:type="dcterms:W3CDTF">2014-02-26T09:37:00Z</dcterms:modified>
</cp:coreProperties>
</file>