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E5" w:rsidRDefault="00DE5B9B" w:rsidP="00E034E5">
      <w:pPr>
        <w:jc w:val="center"/>
        <w:rPr>
          <w:rStyle w:val="af"/>
          <w:b w:val="0"/>
        </w:rPr>
      </w:pPr>
      <w:r>
        <w:rPr>
          <w:b/>
          <w:noProof/>
          <w:sz w:val="40"/>
          <w:szCs w:val="40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-472440</wp:posOffset>
            </wp:positionV>
            <wp:extent cx="875030" cy="8858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034E5" w:rsidRPr="00FF4975">
        <w:rPr>
          <w:rStyle w:val="af"/>
          <w:b w:val="0"/>
        </w:rPr>
        <w:t>ЧТО ТАКОЕ «ПЕНСИОННЫЙ КАЛЬКУЛЯТОР»? ЗАЧЕМ ПЛАТЕЛЬЩИКУ СВОЙ КАБИНЕТ? КАК ЗАПИСАТЬСЯ НА ПРИЕМ В ПФР ЧЕРЕЗ ИНТЕРНЕТ? МОЖНО ЛИ ОФОРМИТЬ ПЕНСИЮ, НЕ ВЫХОДЯ ИЗ ДОМА? ОТВЕТЫ НА ЭТИ И МНОГИЕ ДРУГИЕ ВОПРОСЫ  УЗНАЛИ УЧАСТНИКИ СОВЕЩАНИЯ.</w:t>
      </w:r>
    </w:p>
    <w:p w:rsidR="00E034E5" w:rsidRPr="00FF4975" w:rsidRDefault="00E034E5" w:rsidP="00E034E5">
      <w:pPr>
        <w:jc w:val="center"/>
        <w:rPr>
          <w:b/>
          <w:sz w:val="40"/>
          <w:szCs w:val="40"/>
        </w:rPr>
      </w:pPr>
    </w:p>
    <w:p w:rsidR="00B364E9" w:rsidRDefault="00B364E9" w:rsidP="00FD12AB">
      <w:pPr>
        <w:pStyle w:val="ab"/>
        <w:spacing w:before="0" w:beforeAutospacing="0" w:after="0" w:afterAutospacing="0"/>
        <w:ind w:firstLine="851"/>
        <w:jc w:val="both"/>
      </w:pPr>
      <w:r>
        <w:t xml:space="preserve">На совещании, </w:t>
      </w:r>
      <w:proofErr w:type="gramStart"/>
      <w:r>
        <w:t>посвященному</w:t>
      </w:r>
      <w:proofErr w:type="gramEnd"/>
      <w:r>
        <w:t xml:space="preserve"> электронным сервисам ПФР, начальник Управления ПФР Л. Иванина  рассказала об электронных сервисах на сайте фонда.</w:t>
      </w:r>
      <w:r>
        <w:br/>
        <w:t>Пенсионный фонд идет в ногу со временем и старается быть максимально удобным для своих клиентов: граждан и страхователей. Современные информационные технологии позволяют решать многие вопросы, как говорится, не выходя из дома. Электронные сервисы на сайте ПФР (www.pfrf.ru) созданы как раз для того, чтобы максимально сократить число визитов граждан и страхователей в Управление.</w:t>
      </w:r>
      <w:r>
        <w:br/>
        <w:t xml:space="preserve">Во время </w:t>
      </w:r>
      <w:r w:rsidR="00FD12AB">
        <w:t xml:space="preserve">совещания </w:t>
      </w:r>
      <w:r>
        <w:t>Лариса  Владимировна подробно рассказала о возможностях каждого электронного сервиса.</w:t>
      </w:r>
    </w:p>
    <w:p w:rsidR="00B364E9" w:rsidRDefault="00FD12AB" w:rsidP="00FD12AB">
      <w:pPr>
        <w:pStyle w:val="ab"/>
        <w:spacing w:before="0" w:beforeAutospacing="0" w:after="0" w:afterAutospacing="0"/>
        <w:ind w:firstLine="851"/>
        <w:jc w:val="both"/>
      </w:pPr>
      <w:r>
        <w:t>Особо заинтересовал</w:t>
      </w:r>
      <w:r w:rsidR="00B364E9">
        <w:t xml:space="preserve"> сервис «Личный кабинет застрахованного лица». С его помощью любой гражданин </w:t>
      </w:r>
      <w:proofErr w:type="spellStart"/>
      <w:r w:rsidR="00B364E9">
        <w:t>допенсионного</w:t>
      </w:r>
      <w:proofErr w:type="spellEnd"/>
      <w:r w:rsidR="00B364E9">
        <w:t xml:space="preserve"> возраста сможет, пройдя регистрацию в Единой системе идентификац</w:t>
      </w:r>
      <w:proofErr w:type="gramStart"/>
      <w:r w:rsidR="00B364E9">
        <w:t>ии и ау</w:t>
      </w:r>
      <w:proofErr w:type="gramEnd"/>
      <w:r w:rsidR="00B364E9">
        <w:t xml:space="preserve">тентификации (ЕСИА) или на сайте </w:t>
      </w:r>
      <w:proofErr w:type="spellStart"/>
      <w:r w:rsidR="00B364E9">
        <w:t>госуслуг</w:t>
      </w:r>
      <w:proofErr w:type="spellEnd"/>
      <w:r w:rsidR="00B364E9">
        <w:t>, узнать о количестве пенсионных баллов и длительности стажа, учтенных на его индивидуальном счете в ПФР. Это ключевые параметры, влияющие на размер будущей страховой пенсии в соответствии с порядком расчета пенсии, который введен в России с 1 января 2015 года. Напомним, с 2015 года пенсионные права на страховую пенсию формируются в индивидуальных пенсионных коэффициентах, или пенсионных баллах. Все ранее сформированные пенсионные права конвертированы в пенсионные баллы без уменьшения.</w:t>
      </w:r>
    </w:p>
    <w:p w:rsidR="00B364E9" w:rsidRDefault="00B364E9" w:rsidP="00FD12AB">
      <w:pPr>
        <w:pStyle w:val="ab"/>
        <w:spacing w:before="0" w:beforeAutospacing="0" w:after="0" w:afterAutospacing="0"/>
        <w:jc w:val="both"/>
      </w:pPr>
      <w:r>
        <w:t>Электронный сервис позволяет узнать, сколько пенсионных баллов гражданину может быть начислено. Для этого достаточно ввести в соответствующее окно ожидаемый ежемесячный размер своего дохода от трудовой деятельности до вычета НДФЛ.</w:t>
      </w:r>
    </w:p>
    <w:p w:rsidR="00B364E9" w:rsidRDefault="00B364E9" w:rsidP="00FD12AB">
      <w:pPr>
        <w:pStyle w:val="ab"/>
        <w:spacing w:before="0" w:beforeAutospacing="0" w:after="0" w:afterAutospacing="0"/>
        <w:ind w:firstLine="851"/>
        <w:jc w:val="both"/>
      </w:pPr>
      <w:r>
        <w:t xml:space="preserve">Сервис предоставляет работающему гражданину возможность получить подробную информацию о периодах своей трудовой деятельности, местах работы, размере начисленных работодателями </w:t>
      </w:r>
      <w:r w:rsidR="00FD12AB">
        <w:t xml:space="preserve">заработной платы и </w:t>
      </w:r>
      <w:r>
        <w:t>страховых взносов, которой располагает ПФР</w:t>
      </w:r>
      <w:r w:rsidR="00FD12AB">
        <w:t xml:space="preserve"> на основании представленной отчетности</w:t>
      </w:r>
      <w:r>
        <w:t>.</w:t>
      </w:r>
      <w:bookmarkStart w:id="0" w:name="_GoBack"/>
      <w:bookmarkEnd w:id="0"/>
      <w:r>
        <w:t>Поэтому, если человек считает, что какие-либо сведения не учтены или учтены не в полном объеме, у него появляется возможность заблаговременно обратиться к работодателю для уточнения данных и представить их в ПФР.</w:t>
      </w:r>
    </w:p>
    <w:p w:rsidR="00B364E9" w:rsidRDefault="00B364E9" w:rsidP="00FD12AB">
      <w:pPr>
        <w:pStyle w:val="ab"/>
        <w:spacing w:before="0" w:beforeAutospacing="0" w:after="0" w:afterAutospacing="0"/>
        <w:ind w:firstLine="851"/>
        <w:jc w:val="both"/>
      </w:pPr>
      <w:r>
        <w:t>В Личном кабинете для удобства пользователей предусмотрена функция мгновенного формирования и печати извещения о состоянии индивидуального лицевого счета гражданина («письма счастья»).</w:t>
      </w:r>
    </w:p>
    <w:p w:rsidR="00B364E9" w:rsidRDefault="00B364E9" w:rsidP="00FD12AB">
      <w:pPr>
        <w:pStyle w:val="ab"/>
        <w:spacing w:before="0" w:beforeAutospacing="0" w:after="0" w:afterAutospacing="0"/>
        <w:ind w:firstLine="851"/>
        <w:jc w:val="both"/>
      </w:pPr>
      <w:r>
        <w:t xml:space="preserve">Кроме того, сервис предоставляет информацию о пенсионных накоплениях, в том числе данные о добровольных взносах в рамках Программы государственного </w:t>
      </w:r>
      <w:proofErr w:type="spellStart"/>
      <w:r>
        <w:t>софинансирования</w:t>
      </w:r>
      <w:proofErr w:type="spellEnd"/>
      <w:r>
        <w:t xml:space="preserve"> пенсии и средствах </w:t>
      </w:r>
      <w:proofErr w:type="spellStart"/>
      <w:r>
        <w:t>госсофинансирования</w:t>
      </w:r>
      <w:proofErr w:type="spellEnd"/>
      <w:r w:rsidR="00FD12AB">
        <w:t>, а также какая организация управляет средствами пенсионных накоплений</w:t>
      </w:r>
      <w:r>
        <w:t>.</w:t>
      </w:r>
    </w:p>
    <w:p w:rsidR="00B364E9" w:rsidRDefault="00B364E9" w:rsidP="00FD12AB">
      <w:pPr>
        <w:pStyle w:val="ab"/>
        <w:spacing w:before="0" w:beforeAutospacing="0" w:after="0" w:afterAutospacing="0"/>
        <w:ind w:firstLine="851"/>
        <w:jc w:val="both"/>
      </w:pPr>
      <w:r>
        <w:t>В Кабинете можно воспользоваться усовершенствованной версией уже известного всем пенсионного калькулятора. С 2015 года калькулятор стал персональным. В новой версии он учитывает уже сформированные пенсионные права в пенсионных баллах и стаж. Его основной задачей по-прежнему является разъяснение порядка формирования пенсионных прав и расчета страховой пенсии, а также демонстрация того, как на размер страховой пенсии влияют такие показатели как размер зарплаты, продолжительность стажа, выбранный вариант пенсионного обеспечения, военная служба по призыву, отпуск по уходу за ребенком и др</w:t>
      </w:r>
      <w:proofErr w:type="gramStart"/>
      <w:r>
        <w:t>.С</w:t>
      </w:r>
      <w:proofErr w:type="gramEnd"/>
      <w:r>
        <w:t>тоит добавить, что через Кабинет застрахованного лица можно направить обращение в ПФР, записаться на прием, заказать ряд документов</w:t>
      </w:r>
      <w:r w:rsidR="00FD12AB">
        <w:t>.</w:t>
      </w:r>
    </w:p>
    <w:p w:rsidR="00B364E9" w:rsidRDefault="00B364E9" w:rsidP="00B364E9">
      <w:pPr>
        <w:pStyle w:val="ab"/>
      </w:pPr>
      <w:r>
        <w:t> </w:t>
      </w:r>
    </w:p>
    <w:p w:rsidR="00B364E9" w:rsidRDefault="00B364E9" w:rsidP="00B364E9">
      <w:pPr>
        <w:pStyle w:val="ab"/>
        <w:spacing w:before="0" w:beforeAutospacing="0" w:after="0" w:afterAutospacing="0"/>
        <w:jc w:val="both"/>
      </w:pPr>
    </w:p>
    <w:p w:rsidR="000F2570" w:rsidRDefault="000F2570" w:rsidP="00470FD7">
      <w:pPr>
        <w:pStyle w:val="ab"/>
        <w:spacing w:before="0" w:beforeAutospacing="0" w:after="0" w:afterAutospacing="0"/>
        <w:jc w:val="right"/>
      </w:pPr>
      <w:r>
        <w:t xml:space="preserve">Управление ПФР </w:t>
      </w:r>
      <w:proofErr w:type="spellStart"/>
      <w:r>
        <w:t>вПриозерскомрайоне</w:t>
      </w:r>
      <w:proofErr w:type="spellEnd"/>
    </w:p>
    <w:p w:rsidR="000F2570" w:rsidRDefault="000F2570" w:rsidP="00470FD7">
      <w:pPr>
        <w:pStyle w:val="Standard"/>
        <w:tabs>
          <w:tab w:val="left" w:pos="851"/>
        </w:tabs>
        <w:ind w:firstLine="36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Ленинградской области</w:t>
      </w:r>
    </w:p>
    <w:p w:rsidR="000F2570" w:rsidRDefault="000F2570" w:rsidP="00470FD7">
      <w:pPr>
        <w:jc w:val="right"/>
      </w:pPr>
    </w:p>
    <w:sectPr w:rsidR="000F2570" w:rsidSect="00C4504A">
      <w:pgSz w:w="11906" w:h="16838"/>
      <w:pgMar w:top="1134" w:right="1134" w:bottom="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75A"/>
    <w:multiLevelType w:val="hybridMultilevel"/>
    <w:tmpl w:val="6B504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F2570"/>
    <w:rsid w:val="00042542"/>
    <w:rsid w:val="000F2570"/>
    <w:rsid w:val="0011746C"/>
    <w:rsid w:val="001B2B17"/>
    <w:rsid w:val="002139DA"/>
    <w:rsid w:val="00265294"/>
    <w:rsid w:val="00305E47"/>
    <w:rsid w:val="00320329"/>
    <w:rsid w:val="00382DA7"/>
    <w:rsid w:val="003B57BC"/>
    <w:rsid w:val="003B6067"/>
    <w:rsid w:val="003C273A"/>
    <w:rsid w:val="0042535E"/>
    <w:rsid w:val="00470FD7"/>
    <w:rsid w:val="004D6B13"/>
    <w:rsid w:val="005130A5"/>
    <w:rsid w:val="005C386A"/>
    <w:rsid w:val="006016EC"/>
    <w:rsid w:val="00636C50"/>
    <w:rsid w:val="00672FD2"/>
    <w:rsid w:val="006A2C6A"/>
    <w:rsid w:val="006B6731"/>
    <w:rsid w:val="006E1DFF"/>
    <w:rsid w:val="007252C1"/>
    <w:rsid w:val="00744317"/>
    <w:rsid w:val="007603FD"/>
    <w:rsid w:val="00855695"/>
    <w:rsid w:val="0088684A"/>
    <w:rsid w:val="0094050B"/>
    <w:rsid w:val="009D141C"/>
    <w:rsid w:val="00B1292E"/>
    <w:rsid w:val="00B364E9"/>
    <w:rsid w:val="00B530FB"/>
    <w:rsid w:val="00C4504A"/>
    <w:rsid w:val="00C84D20"/>
    <w:rsid w:val="00CA2C14"/>
    <w:rsid w:val="00D61C62"/>
    <w:rsid w:val="00DE5B9B"/>
    <w:rsid w:val="00E034E5"/>
    <w:rsid w:val="00EA5DD0"/>
    <w:rsid w:val="00EF19BD"/>
    <w:rsid w:val="00F279D4"/>
    <w:rsid w:val="00F66237"/>
    <w:rsid w:val="00FC4444"/>
    <w:rsid w:val="00FD12AB"/>
    <w:rsid w:val="00FF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style="mso-width-relative:margin;mso-height-relative:margin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139DA"/>
  </w:style>
  <w:style w:type="paragraph" w:customStyle="1" w:styleId="a4">
    <w:name w:val="Заголовок"/>
    <w:basedOn w:val="a"/>
    <w:next w:val="a5"/>
    <w:rsid w:val="002139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2139DA"/>
    <w:pPr>
      <w:spacing w:after="120"/>
    </w:pPr>
  </w:style>
  <w:style w:type="paragraph" w:styleId="a6">
    <w:name w:val="Title"/>
    <w:basedOn w:val="a4"/>
    <w:next w:val="a7"/>
    <w:qFormat/>
    <w:rsid w:val="002139DA"/>
  </w:style>
  <w:style w:type="paragraph" w:styleId="a7">
    <w:name w:val="Subtitle"/>
    <w:basedOn w:val="a4"/>
    <w:next w:val="a5"/>
    <w:qFormat/>
    <w:rsid w:val="002139DA"/>
    <w:pPr>
      <w:jc w:val="center"/>
    </w:pPr>
    <w:rPr>
      <w:i/>
      <w:iCs/>
    </w:rPr>
  </w:style>
  <w:style w:type="paragraph" w:styleId="a8">
    <w:name w:val="List"/>
    <w:basedOn w:val="a5"/>
    <w:rsid w:val="002139DA"/>
    <w:rPr>
      <w:rFonts w:cs="Tahoma"/>
    </w:rPr>
  </w:style>
  <w:style w:type="paragraph" w:customStyle="1" w:styleId="1">
    <w:name w:val="Название1"/>
    <w:basedOn w:val="a"/>
    <w:rsid w:val="002139D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2139D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2139DA"/>
    <w:pPr>
      <w:suppressLineNumbers/>
    </w:pPr>
  </w:style>
  <w:style w:type="paragraph" w:customStyle="1" w:styleId="aa">
    <w:name w:val="Заголовок таблицы"/>
    <w:basedOn w:val="a9"/>
    <w:rsid w:val="002139DA"/>
    <w:pPr>
      <w:jc w:val="center"/>
    </w:pPr>
    <w:rPr>
      <w:b/>
      <w:bCs/>
    </w:rPr>
  </w:style>
  <w:style w:type="paragraph" w:customStyle="1" w:styleId="ConsPlusNormal">
    <w:name w:val="ConsPlusNormal"/>
    <w:rsid w:val="000F25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Standard">
    <w:name w:val="Standard"/>
    <w:rsid w:val="000F2570"/>
    <w:pPr>
      <w:widowControl w:val="0"/>
      <w:suppressAutoHyphens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customStyle="1" w:styleId="ConsPlusDocList">
    <w:name w:val="ConsPlusDocList"/>
    <w:next w:val="a"/>
    <w:rsid w:val="00F66237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b">
    <w:name w:val="Normal (Web)"/>
    <w:basedOn w:val="a"/>
    <w:uiPriority w:val="99"/>
    <w:unhideWhenUsed/>
    <w:rsid w:val="00F6623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F279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79D4"/>
    <w:rPr>
      <w:rFonts w:ascii="Tahoma" w:eastAsia="Andale Sans UI" w:hAnsi="Tahoma" w:cs="Tahoma"/>
      <w:kern w:val="1"/>
      <w:sz w:val="16"/>
      <w:szCs w:val="16"/>
    </w:rPr>
  </w:style>
  <w:style w:type="paragraph" w:styleId="ae">
    <w:name w:val="No Spacing"/>
    <w:uiPriority w:val="1"/>
    <w:qFormat/>
    <w:rsid w:val="00B129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B530FB"/>
    <w:rPr>
      <w:b/>
      <w:bCs/>
    </w:rPr>
  </w:style>
  <w:style w:type="character" w:customStyle="1" w:styleId="text-highlight">
    <w:name w:val="text-highlight"/>
    <w:basedOn w:val="a0"/>
    <w:rsid w:val="00B53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lexx_admin</dc:creator>
  <cp:lastModifiedBy>lexx_admin</cp:lastModifiedBy>
  <cp:revision>4</cp:revision>
  <cp:lastPrinted>2014-02-12T06:21:00Z</cp:lastPrinted>
  <dcterms:created xsi:type="dcterms:W3CDTF">2015-12-27T19:57:00Z</dcterms:created>
  <dcterms:modified xsi:type="dcterms:W3CDTF">2015-12-28T16:40:00Z</dcterms:modified>
</cp:coreProperties>
</file>