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7" w:rsidRDefault="00EE5EB7" w:rsidP="002F4122">
      <w:pPr>
        <w:spacing w:line="240" w:lineRule="auto"/>
        <w:ind w:left="-25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EB7">
        <w:rPr>
          <w:rFonts w:ascii="Times New Roman" w:hAnsi="Times New Roman" w:cs="Times New Roman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-342900</wp:posOffset>
            </wp:positionV>
            <wp:extent cx="885825" cy="89535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F4122">
        <w:rPr>
          <w:rFonts w:ascii="Times New Roman" w:hAnsi="Times New Roman" w:cs="Times New Roman"/>
          <w:sz w:val="28"/>
          <w:szCs w:val="28"/>
        </w:rPr>
        <w:t xml:space="preserve">О ПРИВЛЕЧЕНИИ ДОЛЖНОСТНЫХ ЛИЦ </w:t>
      </w:r>
    </w:p>
    <w:p w:rsidR="008F5134" w:rsidRPr="002F4122" w:rsidRDefault="00EE5EB7" w:rsidP="002F4122">
      <w:pPr>
        <w:spacing w:line="240" w:lineRule="auto"/>
        <w:ind w:left="-25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22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</w:p>
    <w:p w:rsidR="00E60137" w:rsidRPr="00E60137" w:rsidRDefault="002F4122" w:rsidP="00E6013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122">
        <w:rPr>
          <w:rFonts w:ascii="Times New Roman" w:hAnsi="Times New Roman" w:cs="Times New Roman"/>
          <w:sz w:val="24"/>
          <w:szCs w:val="24"/>
        </w:rPr>
        <w:t>Согласно п</w:t>
      </w:r>
      <w:r w:rsidR="00E60137">
        <w:rPr>
          <w:rFonts w:ascii="Times New Roman" w:hAnsi="Times New Roman" w:cs="Times New Roman"/>
          <w:sz w:val="24"/>
          <w:szCs w:val="24"/>
        </w:rPr>
        <w:t>ункта</w:t>
      </w:r>
      <w:proofErr w:type="gramEnd"/>
      <w:r w:rsidRPr="002F4122">
        <w:rPr>
          <w:rFonts w:ascii="Times New Roman" w:hAnsi="Times New Roman" w:cs="Times New Roman"/>
          <w:sz w:val="24"/>
          <w:szCs w:val="24"/>
        </w:rPr>
        <w:t xml:space="preserve"> 4  </w:t>
      </w:r>
      <w:r w:rsidR="00E6013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22">
        <w:rPr>
          <w:rFonts w:ascii="Times New Roman" w:hAnsi="Times New Roman" w:cs="Times New Roman"/>
          <w:sz w:val="24"/>
          <w:szCs w:val="24"/>
        </w:rPr>
        <w:t>5 ст</w:t>
      </w:r>
      <w:r w:rsidR="00E60137">
        <w:rPr>
          <w:rFonts w:ascii="Times New Roman" w:hAnsi="Times New Roman" w:cs="Times New Roman"/>
          <w:sz w:val="24"/>
          <w:szCs w:val="24"/>
        </w:rPr>
        <w:t>атьи</w:t>
      </w:r>
      <w:r w:rsidRPr="002F4122">
        <w:rPr>
          <w:rFonts w:ascii="Times New Roman" w:hAnsi="Times New Roman" w:cs="Times New Roman"/>
          <w:sz w:val="24"/>
          <w:szCs w:val="24"/>
        </w:rPr>
        <w:t xml:space="preserve"> 28.3 </w:t>
      </w:r>
      <w:proofErr w:type="spellStart"/>
      <w:r w:rsidRPr="002F412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F4122">
        <w:rPr>
          <w:rFonts w:ascii="Times New Roman" w:hAnsi="Times New Roman" w:cs="Times New Roman"/>
          <w:sz w:val="24"/>
          <w:szCs w:val="24"/>
        </w:rPr>
        <w:t xml:space="preserve"> должностные лица государственных внебюджетных фондов имеют право составлять протоколы об административных правонарушениях, предусмотренные </w:t>
      </w:r>
      <w:hyperlink r:id="rId5" w:history="1">
        <w:r w:rsidRPr="002F41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15.10</w:t>
        </w:r>
      </w:hyperlink>
      <w:r w:rsidRPr="002F4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F41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15.32</w:t>
        </w:r>
      </w:hyperlink>
      <w:r w:rsidRPr="002F412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F41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15.33</w:t>
        </w:r>
      </w:hyperlink>
      <w:r w:rsidRPr="002F4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137">
        <w:rPr>
          <w:rFonts w:ascii="Times New Roman" w:hAnsi="Times New Roman" w:cs="Times New Roman"/>
          <w:sz w:val="24"/>
          <w:szCs w:val="24"/>
        </w:rPr>
        <w:t xml:space="preserve"> </w:t>
      </w:r>
      <w:r w:rsidR="00E60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37">
        <w:rPr>
          <w:rFonts w:ascii="Times New Roman" w:hAnsi="Times New Roman" w:cs="Times New Roman"/>
          <w:sz w:val="24"/>
          <w:szCs w:val="24"/>
        </w:rPr>
        <w:tab/>
      </w:r>
      <w:r w:rsidR="00E60137">
        <w:rPr>
          <w:rFonts w:ascii="Times New Roman" w:hAnsi="Times New Roman" w:cs="Times New Roman"/>
          <w:sz w:val="24"/>
          <w:szCs w:val="24"/>
        </w:rPr>
        <w:tab/>
      </w:r>
      <w:r w:rsidR="00E60137">
        <w:rPr>
          <w:rFonts w:ascii="Times New Roman" w:hAnsi="Times New Roman" w:cs="Times New Roman"/>
          <w:sz w:val="24"/>
          <w:szCs w:val="24"/>
        </w:rPr>
        <w:tab/>
      </w:r>
      <w:r w:rsidR="00E6013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F412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Пенсионный фонд отнесен к государственным внебюджетным фондам (ст. ст. 144, 146, 147 БК РФ).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F4122">
        <w:rPr>
          <w:rFonts w:ascii="Times New Roman" w:hAnsi="Times New Roman" w:cs="Times New Roman"/>
          <w:sz w:val="24"/>
          <w:szCs w:val="24"/>
        </w:rPr>
        <w:t xml:space="preserve">Постановлением Правления Пенсионного фонда Российской Федерации от </w:t>
      </w:r>
      <w:r w:rsidR="00E60137">
        <w:rPr>
          <w:rFonts w:ascii="Times New Roman" w:hAnsi="Times New Roman" w:cs="Times New Roman"/>
          <w:sz w:val="24"/>
          <w:szCs w:val="24"/>
        </w:rPr>
        <w:t>03.09.2014</w:t>
      </w:r>
      <w:r w:rsidRPr="002F41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60137">
        <w:rPr>
          <w:rFonts w:ascii="Times New Roman" w:hAnsi="Times New Roman" w:cs="Times New Roman"/>
          <w:sz w:val="24"/>
          <w:szCs w:val="24"/>
        </w:rPr>
        <w:t>348</w:t>
      </w:r>
      <w:r w:rsidRPr="002F4122">
        <w:rPr>
          <w:rFonts w:ascii="Times New Roman" w:hAnsi="Times New Roman" w:cs="Times New Roman"/>
          <w:sz w:val="24"/>
          <w:szCs w:val="24"/>
        </w:rPr>
        <w:t xml:space="preserve">п утвержден перечень должностных лиц Пенсионного фонда РФ </w:t>
      </w:r>
      <w:r w:rsidR="00E60137" w:rsidRPr="00E60137">
        <w:rPr>
          <w:rFonts w:ascii="Times New Roman" w:hAnsi="Times New Roman" w:cs="Times New Roman"/>
          <w:sz w:val="24"/>
          <w:szCs w:val="24"/>
        </w:rPr>
        <w:t>и территориальных органов Пенсионного фонда Российской Федерации, уполномоченных составлять протоколы об административных правонарушениях.</w:t>
      </w:r>
    </w:p>
    <w:p w:rsidR="002F4122" w:rsidRDefault="002F4122" w:rsidP="00E60137">
      <w:pPr>
        <w:spacing w:line="100" w:lineRule="atLeast"/>
        <w:ind w:left="-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66D" w:rsidRPr="002F41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66D" w:rsidRPr="002F41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66D" w:rsidRPr="002F4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66D" w:rsidRPr="002F4122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72266D" w:rsidRPr="002F4122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области, 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28.8 Кодекса Российской Федерации об административных правонарушениях, направляет </w:t>
      </w:r>
      <w:r>
        <w:rPr>
          <w:rFonts w:ascii="Times New Roman" w:hAnsi="Times New Roman" w:cs="Times New Roman"/>
          <w:sz w:val="24"/>
          <w:szCs w:val="24"/>
        </w:rPr>
        <w:t xml:space="preserve">мировым судьям </w:t>
      </w:r>
      <w:r w:rsidR="0072266D" w:rsidRPr="002F4122">
        <w:rPr>
          <w:rFonts w:ascii="Times New Roman" w:hAnsi="Times New Roman" w:cs="Times New Roman"/>
          <w:sz w:val="24"/>
          <w:szCs w:val="24"/>
        </w:rPr>
        <w:t>для рассмотрения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об  административном правонарушении, составленны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в отношении должностн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лиц</w:t>
      </w:r>
      <w:r w:rsidR="008F5134">
        <w:rPr>
          <w:rFonts w:ascii="Times New Roman" w:hAnsi="Times New Roman" w:cs="Times New Roman"/>
          <w:sz w:val="24"/>
          <w:szCs w:val="24"/>
        </w:rPr>
        <w:t>, касающиеся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34">
        <w:rPr>
          <w:rFonts w:ascii="Times New Roman" w:hAnsi="Times New Roman" w:cs="Times New Roman"/>
          <w:sz w:val="24"/>
          <w:szCs w:val="24"/>
        </w:rPr>
        <w:t>п</w:t>
      </w:r>
      <w:r w:rsidR="0072266D" w:rsidRPr="002F4122">
        <w:rPr>
          <w:rFonts w:ascii="Times New Roman" w:hAnsi="Times New Roman" w:cs="Times New Roman"/>
          <w:sz w:val="24"/>
          <w:szCs w:val="24"/>
        </w:rPr>
        <w:t>равонарушени</w:t>
      </w:r>
      <w:r w:rsidR="008F5134">
        <w:rPr>
          <w:rFonts w:ascii="Times New Roman" w:hAnsi="Times New Roman" w:cs="Times New Roman"/>
          <w:sz w:val="24"/>
          <w:szCs w:val="24"/>
        </w:rPr>
        <w:t>й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8F5134">
        <w:rPr>
          <w:rFonts w:ascii="Times New Roman" w:hAnsi="Times New Roman" w:cs="Times New Roman"/>
          <w:sz w:val="24"/>
          <w:szCs w:val="24"/>
        </w:rPr>
        <w:t>ных</w:t>
      </w:r>
      <w:r w:rsidR="0072266D" w:rsidRPr="002F4122">
        <w:rPr>
          <w:rFonts w:ascii="Times New Roman" w:hAnsi="Times New Roman" w:cs="Times New Roman"/>
          <w:sz w:val="24"/>
          <w:szCs w:val="24"/>
        </w:rPr>
        <w:t xml:space="preserve"> частью 2 статьи 15.33 Кодекса.</w:t>
      </w:r>
      <w:r w:rsidR="008F5134">
        <w:rPr>
          <w:rFonts w:ascii="Times New Roman" w:hAnsi="Times New Roman" w:cs="Times New Roman"/>
          <w:sz w:val="24"/>
          <w:szCs w:val="24"/>
        </w:rPr>
        <w:t xml:space="preserve"> </w:t>
      </w:r>
      <w:r w:rsidR="008F5134">
        <w:rPr>
          <w:rFonts w:ascii="Times New Roman" w:hAnsi="Times New Roman" w:cs="Times New Roman"/>
          <w:sz w:val="24"/>
          <w:szCs w:val="24"/>
        </w:rPr>
        <w:tab/>
      </w:r>
      <w:r w:rsidR="0072266D" w:rsidRPr="002F41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8F5134" w:rsidRPr="008F5134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8F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134">
        <w:rPr>
          <w:rFonts w:ascii="Times New Roman" w:hAnsi="Times New Roman" w:cs="Times New Roman"/>
          <w:bCs/>
          <w:sz w:val="24"/>
          <w:szCs w:val="24"/>
        </w:rPr>
        <w:t>с ч</w:t>
      </w:r>
      <w:r w:rsidR="008F5134" w:rsidRPr="008F5134">
        <w:rPr>
          <w:rFonts w:ascii="Times New Roman" w:hAnsi="Times New Roman" w:cs="Times New Roman"/>
          <w:bCs/>
          <w:sz w:val="24"/>
          <w:szCs w:val="24"/>
        </w:rPr>
        <w:t>асть</w:t>
      </w:r>
      <w:r w:rsidR="008F5134">
        <w:rPr>
          <w:rFonts w:ascii="Times New Roman" w:hAnsi="Times New Roman" w:cs="Times New Roman"/>
          <w:bCs/>
          <w:sz w:val="24"/>
          <w:szCs w:val="24"/>
        </w:rPr>
        <w:t>ю</w:t>
      </w:r>
      <w:r w:rsidR="008F5134" w:rsidRPr="008F5134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F513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8F5134">
        <w:rPr>
          <w:rFonts w:ascii="Times New Roman" w:hAnsi="Times New Roman" w:cs="Times New Roman"/>
          <w:bCs/>
          <w:sz w:val="24"/>
          <w:szCs w:val="24"/>
        </w:rPr>
        <w:t>тать</w:t>
      </w:r>
      <w:r w:rsidR="008F5134">
        <w:rPr>
          <w:rFonts w:ascii="Times New Roman" w:hAnsi="Times New Roman" w:cs="Times New Roman"/>
          <w:bCs/>
          <w:sz w:val="24"/>
          <w:szCs w:val="24"/>
        </w:rPr>
        <w:t>и</w:t>
      </w:r>
      <w:r w:rsidRPr="008F5134">
        <w:rPr>
          <w:rFonts w:ascii="Times New Roman" w:hAnsi="Times New Roman" w:cs="Times New Roman"/>
          <w:bCs/>
          <w:sz w:val="24"/>
          <w:szCs w:val="24"/>
        </w:rPr>
        <w:t xml:space="preserve"> 15.33</w:t>
      </w:r>
      <w:r w:rsidR="008F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34" w:rsidRPr="002F412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="008F5134">
        <w:rPr>
          <w:rFonts w:ascii="Times New Roman" w:hAnsi="Times New Roman" w:cs="Times New Roman"/>
          <w:sz w:val="24"/>
          <w:szCs w:val="24"/>
        </w:rPr>
        <w:t>,</w:t>
      </w:r>
      <w:r w:rsidRPr="008F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34">
        <w:rPr>
          <w:rFonts w:ascii="Times New Roman" w:hAnsi="Times New Roman" w:cs="Times New Roman"/>
          <w:bCs/>
          <w:sz w:val="24"/>
          <w:szCs w:val="24"/>
        </w:rPr>
        <w:t>н</w:t>
      </w:r>
      <w:r w:rsidRPr="002F4122">
        <w:rPr>
          <w:rFonts w:ascii="Times New Roman" w:hAnsi="Times New Roman" w:cs="Times New Roman"/>
          <w:bCs/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взносов, влечет наложение административного штрафа на должностных лиц в размере от трехсот до пятисот рублей.</w:t>
      </w:r>
      <w:proofErr w:type="gramEnd"/>
      <w:r w:rsidR="008F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</w:r>
      <w:r w:rsidR="008F5134">
        <w:rPr>
          <w:rFonts w:ascii="Times New Roman" w:hAnsi="Times New Roman" w:cs="Times New Roman"/>
          <w:bCs/>
          <w:sz w:val="24"/>
          <w:szCs w:val="24"/>
        </w:rPr>
        <w:tab/>
        <w:t xml:space="preserve">      В 2015 году Управлением передано 17 протоколов об административных правонарушениях. По всем материалам вынесены постановления о </w:t>
      </w:r>
      <w:r w:rsidR="008F5134" w:rsidRPr="002F4122">
        <w:rPr>
          <w:rFonts w:ascii="Times New Roman" w:hAnsi="Times New Roman" w:cs="Times New Roman"/>
          <w:bCs/>
          <w:sz w:val="24"/>
          <w:szCs w:val="24"/>
        </w:rPr>
        <w:t>наложение административного штрафа</w:t>
      </w:r>
      <w:r w:rsidR="008F5134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EB7" w:rsidRPr="004E16B1" w:rsidRDefault="00EE5EB7" w:rsidP="00EE5EB7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EE5EB7" w:rsidRPr="004E16B1" w:rsidRDefault="00EE5EB7" w:rsidP="00EE5EB7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E5EB7" w:rsidRPr="00C8403F" w:rsidRDefault="00EE5EB7" w:rsidP="00EE5EB7">
      <w:pPr>
        <w:tabs>
          <w:tab w:val="left" w:pos="3240"/>
        </w:tabs>
        <w:ind w:firstLine="709"/>
        <w:contextualSpacing/>
        <w:jc w:val="both"/>
      </w:pPr>
    </w:p>
    <w:p w:rsidR="008F5134" w:rsidRPr="002F4122" w:rsidRDefault="008F5134" w:rsidP="008F5134">
      <w:pPr>
        <w:ind w:left="-2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66D" w:rsidRPr="008F5134" w:rsidRDefault="0072266D" w:rsidP="002F4122">
      <w:pPr>
        <w:spacing w:line="100" w:lineRule="atLeast"/>
        <w:ind w:left="-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C26" w:rsidRPr="0072266D" w:rsidRDefault="00373C26" w:rsidP="0072266D"/>
    <w:sectPr w:rsidR="00373C26" w:rsidRPr="0072266D" w:rsidSect="00E50BB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F0B"/>
    <w:rsid w:val="000E07C8"/>
    <w:rsid w:val="002F4122"/>
    <w:rsid w:val="00373C26"/>
    <w:rsid w:val="005F3927"/>
    <w:rsid w:val="006A1356"/>
    <w:rsid w:val="0072266D"/>
    <w:rsid w:val="007277DC"/>
    <w:rsid w:val="008F5134"/>
    <w:rsid w:val="00950CB3"/>
    <w:rsid w:val="00A16186"/>
    <w:rsid w:val="00E60137"/>
    <w:rsid w:val="00E61F0B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22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4B90737838D194B113B3DAE2465C9CA5E9B7E79995A092D02A6249F0699120EE89CE77EBC3bAY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B90737838D194B113B3DAE2465C9CA5E9B7E79995A092D02A6249F0699120EE89CE77EBC3bAY5K" TargetMode="External"/><Relationship Id="rId5" Type="http://schemas.openxmlformats.org/officeDocument/2006/relationships/hyperlink" Target="consultantplus://offline/ref=184B90737838D194B113B3DAE2465C9CA5E9B7E79995A092D02A6249F0699120EE89CE77EBC2bAY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Лилия В. Орлова</cp:lastModifiedBy>
  <cp:revision>5</cp:revision>
  <cp:lastPrinted>2014-06-24T13:19:00Z</cp:lastPrinted>
  <dcterms:created xsi:type="dcterms:W3CDTF">2015-10-16T05:32:00Z</dcterms:created>
  <dcterms:modified xsi:type="dcterms:W3CDTF">2015-10-20T14:53:00Z</dcterms:modified>
</cp:coreProperties>
</file>