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58" w:rsidRPr="00675DC7" w:rsidRDefault="002D0D58" w:rsidP="002D0D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352">
        <w:rPr>
          <w:rFonts w:ascii="Times New Roman" w:hAnsi="Times New Roman" w:cs="Times New Roman"/>
          <w:b/>
          <w:sz w:val="24"/>
          <w:szCs w:val="24"/>
        </w:rPr>
        <w:t>МЕТОД (СПОСОБ)</w:t>
      </w:r>
    </w:p>
    <w:p w:rsidR="002D0D58" w:rsidRPr="00675DC7" w:rsidRDefault="002D0D58" w:rsidP="002D0D58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D0D58" w:rsidRPr="00675DC7" w:rsidRDefault="002D0D58" w:rsidP="002D0D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75DC7">
        <w:rPr>
          <w:rFonts w:ascii="Times New Roman" w:hAnsi="Times New Roman" w:cs="Times New Roman"/>
          <w:sz w:val="24"/>
          <w:szCs w:val="24"/>
        </w:rPr>
        <w:t>и критерии оценки и сравнения предложений участников конкурса о выполнении ими конкурсных условий</w:t>
      </w:r>
    </w:p>
    <w:p w:rsidR="002D0D58" w:rsidRPr="00675DC7" w:rsidRDefault="002D0D58" w:rsidP="002D0D58">
      <w:pPr>
        <w:rPr>
          <w:rFonts w:ascii="Times New Roman" w:hAnsi="Times New Roman" w:cs="Times New Roman"/>
          <w:sz w:val="26"/>
          <w:szCs w:val="26"/>
        </w:rPr>
      </w:pPr>
    </w:p>
    <w:p w:rsidR="002D0D58" w:rsidRPr="00675DC7" w:rsidRDefault="002D0D58" w:rsidP="002D0D58">
      <w:pPr>
        <w:autoSpaceDE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75D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</w:t>
      </w:r>
      <w:bookmarkStart w:id="0" w:name="_GoBack"/>
      <w:bookmarkEnd w:id="0"/>
      <w:r w:rsidRPr="00675D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лучае, предусмотренном частью 8 статьи 69 Градостроительного кодекса </w:t>
      </w:r>
      <w:r w:rsidRPr="00675DC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675D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оценка конкурсных условий и предложений единственного участника конкурса не проводится.</w:t>
      </w:r>
    </w:p>
    <w:p w:rsidR="002D0D58" w:rsidRPr="00675DC7" w:rsidRDefault="002D0D58" w:rsidP="002D0D58">
      <w:pPr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75DC7">
        <w:rPr>
          <w:rFonts w:ascii="Times New Roman" w:hAnsi="Times New Roman" w:cs="Times New Roman"/>
          <w:color w:val="000000"/>
          <w:sz w:val="24"/>
          <w:szCs w:val="24"/>
        </w:rPr>
        <w:t>Если конкурсные предложения двух и более участников торгов равны по баллам,</w:t>
      </w:r>
      <w:r w:rsidRPr="00675DC7">
        <w:rPr>
          <w:rFonts w:ascii="Times New Roman" w:hAnsi="Times New Roman" w:cs="Times New Roman"/>
          <w:sz w:val="24"/>
          <w:szCs w:val="24"/>
        </w:rPr>
        <w:t xml:space="preserve"> победителем конкурса признаётся его участник, чья заявка согласно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журналу </w:t>
      </w:r>
      <w:r w:rsidRPr="00675DC7">
        <w:rPr>
          <w:rFonts w:ascii="Times New Roman" w:hAnsi="Times New Roman" w:cs="Times New Roman"/>
          <w:color w:val="000000"/>
          <w:sz w:val="24"/>
          <w:szCs w:val="24"/>
        </w:rPr>
        <w:t xml:space="preserve">приема заявок на участие в торгах </w:t>
      </w:r>
      <w:r w:rsidRPr="00675DC7">
        <w:rPr>
          <w:rFonts w:ascii="Times New Roman" w:hAnsi="Times New Roman" w:cs="Times New Roman"/>
          <w:sz w:val="24"/>
          <w:szCs w:val="24"/>
        </w:rPr>
        <w:t xml:space="preserve">была зарегистрирована первой.  </w:t>
      </w:r>
    </w:p>
    <w:p w:rsidR="002D0D58" w:rsidRPr="00675DC7" w:rsidRDefault="002D0D58" w:rsidP="002D0D58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D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75D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75D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на участие в конкурсе подано более одной заявки и заявители, подавшие эти заявки, соответствуют всем требованиям и условиям объявленного конкурса,  </w:t>
      </w:r>
      <w:r w:rsidRPr="00675DC7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конкурсные предложения участников конкурса оцениваются и сравниваются по следующим критериям (баллы по всем критериям суммируются и в соответствии с постановлением Правительства Российской Федерации от 04.05.2021 № 701 «Об утверждении Правил проведения торгов на право заключения договора о комплексном </w:t>
      </w:r>
      <w:proofErr w:type="gramStart"/>
      <w:r w:rsidRPr="00675DC7">
        <w:rPr>
          <w:rFonts w:ascii="Times New Roman" w:hAnsi="Times New Roman" w:cs="Times New Roman"/>
          <w:color w:val="000000"/>
          <w:sz w:val="24"/>
          <w:szCs w:val="24"/>
        </w:rPr>
        <w:t>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форме» определяется победитель конкурса и участник конкурса, конкурсные предложения которого оценены как вторые по сравнению с конкурсными предложениями победителя конкурса):</w:t>
      </w:r>
      <w:proofErr w:type="gramEnd"/>
    </w:p>
    <w:p w:rsidR="002D0D58" w:rsidRPr="00675DC7" w:rsidRDefault="002D0D58" w:rsidP="002D0D58">
      <w:pPr>
        <w:pStyle w:val="ConsTitle"/>
        <w:ind w:right="0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Конкурсное условие о минимальном объеме предусмотренного договором о комплексном развитии незастроенной территории финансирования работ, подлежащих выполнению лицом, с которым договор о комплексном развитии незастроенной территории должен быть заключен по результатам торгов – не менее 300 000 </w:t>
      </w:r>
      <w:proofErr w:type="spellStart"/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000</w:t>
      </w:r>
      <w:proofErr w:type="spellEnd"/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(триста миллионов) рублей.</w:t>
      </w:r>
    </w:p>
    <w:p w:rsidR="002D0D58" w:rsidRPr="00675DC7" w:rsidRDefault="002D0D58" w:rsidP="002D0D58">
      <w:pPr>
        <w:pStyle w:val="ConsTitle"/>
        <w:ind w:right="0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1.1. Если в конкурсном предложении участника конкурса указан минимальный объём предусмотренного договором о комплексном развитии незастроенной территории финансирования работ, подлежащих выполнению лицом, с которым договор о комплексном развитии незастроенной территории должен быть заключен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 результатам торгов – менее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300 000 </w:t>
      </w:r>
      <w:proofErr w:type="spellStart"/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000</w:t>
      </w:r>
      <w:proofErr w:type="spellEnd"/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(триста миллионов) рублей – присваивается 0 баллов.</w:t>
      </w:r>
    </w:p>
    <w:p w:rsidR="002D0D58" w:rsidRDefault="002D0D58" w:rsidP="002D0D58">
      <w:pPr>
        <w:pStyle w:val="ConsTitle"/>
        <w:ind w:right="0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1.2. </w:t>
      </w:r>
      <w:proofErr w:type="gramStart"/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Если в конкурсном предложении участника конкурса указан минимальный объём предусмотренного договором о комплексном развитии незастроенной территории финансирован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ия работ, подлежащих выполнению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лицом, с которым договор о комплексном развитии незастроенной территории должен быть заключен по результатам тор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гов – в пределах от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300 000 0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00 (трехсот миллионов) рублей до 400 000 000 (четырехсот миллионов) включительно –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присваивается 1 балл.</w:t>
      </w:r>
      <w:proofErr w:type="gramEnd"/>
    </w:p>
    <w:p w:rsidR="002D0D58" w:rsidRDefault="002D0D58" w:rsidP="002D0D58">
      <w:pPr>
        <w:pStyle w:val="ConsTitle"/>
        <w:ind w:right="0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1.3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proofErr w:type="gramStart"/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Если в конкурсном предложении участника конкурса указан минимальный объём предусмотренного договором о комплексном развитии незастроенной территории финансирован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ия работ, подлежащих выполнению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лицом, с которым договор о комплексном развитии незастроенной территории должен быть заключен по результатам тор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гов – в пределах от 4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00 000 0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00 (трехсот миллионов) рублей до 500 000 000 (пятисот миллионов) включительно – присваивается 2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proofErr w:type="gramEnd"/>
    </w:p>
    <w:p w:rsidR="002D0D58" w:rsidRPr="00675DC7" w:rsidRDefault="002D0D58" w:rsidP="002D0D58">
      <w:pPr>
        <w:pStyle w:val="ConsTitle"/>
        <w:ind w:right="0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1.4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. Если в конкурсном предложении участника конкурса указан минимальный объём предусмотренного договором о комплексном развитии незастроенной территории финансирован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ия работ, подлежащих выполнению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лицом, с которым договор о комплексном развитии незастроенной территории должен быть заключен по результатам тор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гов – в пределах от 5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00 000 0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00 (трехсот миллионов) рублей и более – присваивается 3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2D0D58" w:rsidRDefault="002D0D58" w:rsidP="002D0D58">
      <w:pPr>
        <w:pStyle w:val="ConsTitle"/>
        <w:ind w:right="0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Срок оплаты цены договора о комплексном развитии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незастроенной территории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соответствии с п. 2.3. Договора – не более 12 месяцев.</w:t>
      </w:r>
    </w:p>
    <w:p w:rsidR="002D0D58" w:rsidRDefault="002D0D58" w:rsidP="002D0D58">
      <w:pPr>
        <w:pStyle w:val="ConsTitle"/>
        <w:ind w:right="0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2.1.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Если в конкурсном предложении участника конкурса указан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максимальный срок оплаты цены договора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комплексном развитии незастроенной территории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– 12 месяцев – присваивается 0 баллов</w:t>
      </w:r>
    </w:p>
    <w:p w:rsidR="002D0D58" w:rsidRDefault="002D0D58" w:rsidP="002D0D58">
      <w:pPr>
        <w:pStyle w:val="ConsTitle"/>
        <w:ind w:right="0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2.2.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Если в конкурсном предложении участника конкурса указан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срок оплаты цены договора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комплексном развитии незастроенной территории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– от 12 месяцев до 7 месяцев включительно – присваивается 1 балл</w:t>
      </w:r>
    </w:p>
    <w:p w:rsidR="002D0D58" w:rsidRDefault="002D0D58" w:rsidP="002D0D58">
      <w:pPr>
        <w:pStyle w:val="ConsTitle"/>
        <w:ind w:right="0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2.3.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Если в конкурсном предложении участника конкурса указан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срок оплаты цены договора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комплексном развитии незастроенной территории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– от 6 месяцев до 3 месяцев включительно – присваивается 2 балла</w:t>
      </w:r>
    </w:p>
    <w:p w:rsidR="002D0D58" w:rsidRDefault="002D0D58" w:rsidP="002D0D58">
      <w:pPr>
        <w:pStyle w:val="ConsTitle"/>
        <w:ind w:right="0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2.4.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Если в конкурсном предложении участника конкурса указан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срок оплаты цены договора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комплексном развитии незастроенной территории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– от 2 месяцев до 1 месяца включительно – присваивается 2,5 балла</w:t>
      </w:r>
    </w:p>
    <w:p w:rsidR="002D0D58" w:rsidRDefault="002D0D58" w:rsidP="002D0D58">
      <w:pPr>
        <w:pStyle w:val="ConsTitle"/>
        <w:ind w:right="0" w:firstLine="851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3. Цена права на заключение договора о комплексном развитии незастроенной  территории – не менее размера задатка за участие в конкурсе в сумме </w:t>
      </w:r>
      <w:r w:rsidRPr="0022200F">
        <w:rPr>
          <w:rFonts w:ascii="Times New Roman" w:hAnsi="Times New Roman" w:cs="Times New Roman"/>
          <w:b w:val="0"/>
          <w:sz w:val="24"/>
          <w:szCs w:val="24"/>
        </w:rPr>
        <w:t>2 595 500 (два миллиона пятьсот девяносто пять тысяч)</w:t>
      </w:r>
      <w:r w:rsidRPr="0022200F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2220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рублей </w:t>
      </w:r>
      <w:r w:rsidRPr="0022200F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(далее – начальная цена).</w:t>
      </w:r>
    </w:p>
    <w:p w:rsidR="002D0D58" w:rsidRPr="00675DC7" w:rsidRDefault="002D0D58" w:rsidP="002D0D58">
      <w:pPr>
        <w:pStyle w:val="ConsTitle"/>
        <w:ind w:righ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3.1.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Если в конкурсном предложении участника конкурса указана начальная 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цена (включительно) – присваивается 0,5 баллов.</w:t>
      </w:r>
    </w:p>
    <w:p w:rsidR="002D0D58" w:rsidRPr="00675DC7" w:rsidRDefault="002D0D58" w:rsidP="002D0D58">
      <w:pPr>
        <w:pStyle w:val="ConsTitle"/>
        <w:ind w:righ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3.2.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Если в конкурсном предложении участника конкурса 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цена права на заключение договора о комплексном развитии незастроенной территории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превышает нач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альную цену в пределах от 1 до 100 процентов начальной цены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включительно 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– присваивается 1 балл.</w:t>
      </w:r>
    </w:p>
    <w:p w:rsidR="002D0D58" w:rsidRPr="00675DC7" w:rsidRDefault="002D0D58" w:rsidP="002D0D58">
      <w:pPr>
        <w:pStyle w:val="ConsTitle"/>
        <w:ind w:right="0" w:firstLine="851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3.3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Если в конкурсном предложении участника конкурса 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цена права на заключение договора о комплексном развитии незастроенной территории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превышает нача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льную цену в пределах от 100 до 200 процентов начальной цены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включительно 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– присваивается 2 балла.</w:t>
      </w:r>
    </w:p>
    <w:p w:rsidR="002D0D58" w:rsidRPr="00675DC7" w:rsidRDefault="002D0D58" w:rsidP="002D0D58">
      <w:pPr>
        <w:pStyle w:val="ConsTitle"/>
        <w:ind w:right="0" w:firstLine="851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3.4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.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Если в конкурсном предложении участника конкурса 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цена права на заключение договора о комплексном развитии незастроенной территории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превышает нача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льную цену в пределах от 200 до 300 процентов начальной цены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включительно 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– присваивается 3 балла.</w:t>
      </w:r>
    </w:p>
    <w:p w:rsidR="002D0D58" w:rsidRPr="00675DC7" w:rsidRDefault="002D0D58" w:rsidP="002D0D58">
      <w:pPr>
        <w:pStyle w:val="ConsTitle"/>
        <w:ind w:right="0" w:firstLine="851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3.5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.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Если в конкурсном предложении участника конкурса 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цена права на заключение договора о комплексном развитии незастроенной территории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превышает нача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льную цену в пределах от 300 до 400 процентов начальной цены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включительно 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– присваивается 4 балла.</w:t>
      </w:r>
    </w:p>
    <w:p w:rsidR="002D0D58" w:rsidRPr="00675DC7" w:rsidRDefault="002D0D58" w:rsidP="002D0D58">
      <w:pPr>
        <w:pStyle w:val="ConsTitle"/>
        <w:ind w:right="0" w:firstLine="851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3.6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.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Если в конкурсном предложении участника конкурса 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цена права на заключение договора о комплексном развитии незастроенной территории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превышает нача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льную цену в пределах от 400 до 500 процентов начальной цены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включительно 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– присваивается 5 баллов.</w:t>
      </w:r>
    </w:p>
    <w:p w:rsidR="002D0D58" w:rsidRDefault="002D0D58" w:rsidP="002D0D58">
      <w:pPr>
        <w:pStyle w:val="ConsTitle"/>
        <w:ind w:right="0" w:firstLine="851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3.7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.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Если в конкурсном предложении участника конкурса 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цена права на заключение договора о комплексном развитии незастроенной территории 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>превыша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ет начальную цену в пределах от 500 процентов начальной цены и более</w:t>
      </w:r>
      <w:r w:rsidRPr="00675D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– присваивается </w:t>
      </w: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6 баллов</w:t>
      </w:r>
      <w:r w:rsidRPr="00675DC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.</w:t>
      </w:r>
    </w:p>
    <w:p w:rsidR="002D0D58" w:rsidRDefault="002D0D58" w:rsidP="002D0D58">
      <w:pPr>
        <w:pStyle w:val="ConsTitle"/>
        <w:ind w:right="0" w:firstLine="851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</w:p>
    <w:p w:rsidR="002D0D58" w:rsidRDefault="002D0D58" w:rsidP="002D0D58">
      <w:pPr>
        <w:pStyle w:val="ConsTitle"/>
        <w:ind w:right="0" w:firstLine="851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</w:p>
    <w:p w:rsidR="002D0D58" w:rsidRDefault="002D0D58" w:rsidP="002D0D58">
      <w:pPr>
        <w:pStyle w:val="ConsTitle"/>
        <w:ind w:right="0" w:firstLine="851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</w:p>
    <w:p w:rsidR="00BA35D7" w:rsidRDefault="00BA35D7"/>
    <w:sectPr w:rsidR="00BA35D7" w:rsidSect="00BA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D58"/>
    <w:rsid w:val="000474BD"/>
    <w:rsid w:val="00072061"/>
    <w:rsid w:val="00100D4C"/>
    <w:rsid w:val="00175A02"/>
    <w:rsid w:val="001867CD"/>
    <w:rsid w:val="001C11DB"/>
    <w:rsid w:val="001D2FF4"/>
    <w:rsid w:val="00292B9A"/>
    <w:rsid w:val="002D0D58"/>
    <w:rsid w:val="00336680"/>
    <w:rsid w:val="003653EA"/>
    <w:rsid w:val="00376366"/>
    <w:rsid w:val="004E382C"/>
    <w:rsid w:val="00586E2C"/>
    <w:rsid w:val="006008E8"/>
    <w:rsid w:val="006A6356"/>
    <w:rsid w:val="006B7987"/>
    <w:rsid w:val="00713C33"/>
    <w:rsid w:val="00804CDB"/>
    <w:rsid w:val="0084162D"/>
    <w:rsid w:val="008416DA"/>
    <w:rsid w:val="00915862"/>
    <w:rsid w:val="00920637"/>
    <w:rsid w:val="0092231F"/>
    <w:rsid w:val="009E45A6"/>
    <w:rsid w:val="00A21394"/>
    <w:rsid w:val="00A9759E"/>
    <w:rsid w:val="00AD009D"/>
    <w:rsid w:val="00B063FC"/>
    <w:rsid w:val="00B326B7"/>
    <w:rsid w:val="00B42AFA"/>
    <w:rsid w:val="00BA35D7"/>
    <w:rsid w:val="00E4180B"/>
    <w:rsid w:val="00EA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5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D0D5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5305</Characters>
  <Application>Microsoft Office Word</Application>
  <DocSecurity>0</DocSecurity>
  <Lines>44</Lines>
  <Paragraphs>12</Paragraphs>
  <ScaleCrop>false</ScaleCrop>
  <Company>Krokoz™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2023-04-25T13:43:00Z</dcterms:created>
  <dcterms:modified xsi:type="dcterms:W3CDTF">2023-04-25T13:43:00Z</dcterms:modified>
</cp:coreProperties>
</file>