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DC" w:rsidRPr="00FC4D33" w:rsidRDefault="00DF48B5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Петровско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 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</w:p>
    <w:p w:rsidR="00CE7B4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0ADC" w:rsidRPr="00FC4D33" w:rsidRDefault="00017671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r w:rsidR="003A53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3A53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="003A53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 w:rsidR="003A53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3A53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</w:t>
      </w:r>
      <w:r w:rsidR="003A53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3A53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r w:rsidR="003A53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</w:t>
      </w:r>
      <w:r w:rsidR="003A53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="003A53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</w:t>
      </w:r>
      <w:r w:rsidR="003A53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r w:rsidR="003A53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</w:p>
    <w:p w:rsidR="001F0ADC" w:rsidRDefault="001F0ADC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7219A6" w:rsidTr="007219A6">
        <w:tc>
          <w:tcPr>
            <w:tcW w:w="4927" w:type="dxa"/>
          </w:tcPr>
          <w:p w:rsidR="007219A6" w:rsidRPr="003A531B" w:rsidRDefault="007219A6" w:rsidP="007219A6">
            <w:pPr>
              <w:tabs>
                <w:tab w:val="left" w:pos="624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5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B43A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Pr="003A5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июля</w:t>
            </w:r>
            <w:r w:rsidRPr="003A5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</w:t>
            </w:r>
            <w:r w:rsidRPr="003A5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25 </w:t>
            </w:r>
            <w:r w:rsidRPr="003A5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</w:p>
        </w:tc>
        <w:tc>
          <w:tcPr>
            <w:tcW w:w="4927" w:type="dxa"/>
          </w:tcPr>
          <w:p w:rsidR="007219A6" w:rsidRPr="003A531B" w:rsidRDefault="007219A6" w:rsidP="007219A6">
            <w:pPr>
              <w:tabs>
                <w:tab w:val="left" w:pos="624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5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="00DF48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258</w:t>
            </w:r>
          </w:p>
        </w:tc>
      </w:tr>
    </w:tbl>
    <w:p w:rsidR="002120E1" w:rsidRPr="003B01ED" w:rsidRDefault="00DF48B5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224790</wp:posOffset>
                </wp:positionV>
                <wp:extent cx="4229100" cy="2000250"/>
                <wp:effectExtent l="9525" t="13970" r="9525" b="508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0E1" w:rsidRPr="003A531B" w:rsidRDefault="002120E1" w:rsidP="007219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53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</w:t>
                            </w:r>
                            <w:r w:rsidR="007219A6" w:rsidRPr="003A53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внесении изменений в Постановление от 29 июля 2024 года № 159 «О внесении изменений в Постановление от 27 января 2020 года № 10 «О комиссии по исчислению стажа (общей продолжительности) муниципальной службы, для установления ежемесячной надбавки к должностному окладу за выслугу лет на муниципальной службе, определения продолжительности ежегодного оплачиваемого отпуска за выслугу лет работникам администрации, назначению пенсии за выслугу лет и доплате к пенсиям при администрации МО </w:t>
                            </w:r>
                            <w:r w:rsidR="008F60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7219A6" w:rsidRPr="003A53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етровское сельское поселение»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7.7pt;width:333pt;height:15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" strokecolor="white [3212]">
                <v:textbox>
                  <w:txbxContent>
                    <w:p w:rsidR="002120E1" w:rsidRPr="003A531B" w:rsidRDefault="002120E1" w:rsidP="007219A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53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</w:t>
                      </w:r>
                      <w:r w:rsidR="007219A6" w:rsidRPr="003A53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внесении изменений в Постановление от 29 июля 2024 года № 159 «О внесении изменений в Постановление от 27 января 2020 года № 10 «О комиссии по исчислению стажа (общей продолжительности) муниципальной службы, для установления ежемесячной надбавки к должностному окладу за выслугу лет на муниципальной службе, определения продолжительности ежегодного оплачиваемого отпуска за выслугу лет работникам администрации, назначению пенсии за выслугу лет и доплате к пенсиям при администрации МО </w:t>
                      </w:r>
                      <w:r w:rsidR="008F60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="007219A6" w:rsidRPr="003A53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етровское сельское поселение»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120E1" w:rsidRPr="003B01ED" w:rsidRDefault="002120E1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A531B" w:rsidRDefault="003A531B" w:rsidP="00B43A4F">
      <w:pPr>
        <w:tabs>
          <w:tab w:val="left" w:pos="62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36ED">
        <w:rPr>
          <w:rStyle w:val="s1"/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Федерального закона от 02 марта 2007 года № 25-ФЗ «О муниципальной службе в Российской Ф</w:t>
      </w:r>
      <w:r>
        <w:rPr>
          <w:rStyle w:val="s1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едерации», областного закона </w:t>
      </w:r>
      <w:r w:rsidRPr="00E936ED">
        <w:rPr>
          <w:rStyle w:val="s1"/>
          <w:rFonts w:ascii="Times New Roman" w:eastAsia="Times New Roman" w:hAnsi="Times New Roman"/>
          <w:color w:val="000000"/>
          <w:sz w:val="24"/>
          <w:szCs w:val="24"/>
          <w:lang w:eastAsia="ru-RU"/>
        </w:rPr>
        <w:t>от 11 марта 2008 года № 14-оз «О правовом регулировании муниципальной службы в Ленинградской области» и в соответствии с областным законом от 08.06.2010 № 26-оз «Об исчислении стажа государственной службы Ленинградской области и муниципальной службы в Ленинградской области»</w:t>
      </w:r>
      <w:r w:rsidRPr="00E936E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E936ED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Pr="00E936ED">
        <w:rPr>
          <w:rFonts w:ascii="Times New Roman" w:hAnsi="Times New Roman" w:cs="Times New Roman"/>
          <w:bCs/>
          <w:sz w:val="24"/>
          <w:szCs w:val="24"/>
        </w:rPr>
        <w:t>Постановлением Губернатора Ленинградской области от 13.12.2010 № 110-пг «О комиссии по установлению стажа государственной службы и доплате к пенсиям при Губернаторе Ленинградской области и об установлении порядка включения в стаж государственной гражданской службы Ленинградской области государственных гражданских служащих Ленинградской области периодов замещения ими отдельных должностей руководителей и специалистов на предприятиях, в учреждениях и организациях», в</w:t>
      </w:r>
      <w:r w:rsidRPr="00E936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связи с </w:t>
      </w:r>
      <w:r w:rsidR="00ED07EE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кадровыми изменениями в</w:t>
      </w:r>
      <w:r w:rsidRPr="00E936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</w:t>
      </w:r>
      <w:r w:rsidR="00ED07E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Петровского сельского поселения</w:t>
      </w:r>
      <w:r w:rsidR="008F6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 целях актуализации состава Комиссии </w:t>
      </w:r>
      <w:r w:rsidR="008F6059" w:rsidRPr="003A531B">
        <w:rPr>
          <w:rFonts w:ascii="Times New Roman" w:hAnsi="Times New Roman" w:cs="Times New Roman"/>
          <w:sz w:val="24"/>
          <w:szCs w:val="24"/>
        </w:rPr>
        <w:t>по исчислению стажа (общей продолжительности) муниципальной службы</w:t>
      </w:r>
      <w:r w:rsidR="008F6059">
        <w:rPr>
          <w:rFonts w:ascii="Times New Roman" w:hAnsi="Times New Roman" w:cs="Times New Roman"/>
          <w:sz w:val="24"/>
          <w:szCs w:val="24"/>
        </w:rPr>
        <w:t xml:space="preserve"> </w:t>
      </w:r>
      <w:r w:rsidR="008F6059" w:rsidRPr="003A531B">
        <w:rPr>
          <w:rFonts w:ascii="Times New Roman" w:hAnsi="Times New Roman" w:cs="Times New Roman"/>
          <w:sz w:val="24"/>
          <w:szCs w:val="24"/>
        </w:rPr>
        <w:t>для установления ежемесячной надбавки к должностному окладу за выслугу лет на муниципальной службе, определения продолжительности ежегодного оплачиваемого отпуска за выслугу лет работникам администрации, назначению пенсии за выслугу лет и доплате к пенсиям при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936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3A531B" w:rsidRDefault="003A531B" w:rsidP="00B43A4F">
      <w:pPr>
        <w:tabs>
          <w:tab w:val="left" w:pos="62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Внести изменения в Приложение 1 Постановления от </w:t>
      </w:r>
      <w:r w:rsidR="008F6059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6059">
        <w:rPr>
          <w:rFonts w:ascii="Times New Roman" w:eastAsia="Times New Roman" w:hAnsi="Times New Roman" w:cs="Times New Roman"/>
          <w:sz w:val="24"/>
          <w:szCs w:val="24"/>
          <w:lang w:eastAsia="ar-SA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8F6059">
        <w:rPr>
          <w:rFonts w:ascii="Times New Roman" w:eastAsia="Times New Roman" w:hAnsi="Times New Roman" w:cs="Times New Roman"/>
          <w:sz w:val="24"/>
          <w:szCs w:val="24"/>
          <w:lang w:eastAsia="ar-SA"/>
        </w:rPr>
        <w:t>4 года № 159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6059" w:rsidRPr="003A531B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от 27 января 2020 года № 10 «О комиссии по исчислению стажа (общей продолжительности) муниципальной службы, для установления ежемесячной надбавки к должностному окладу за выслугу лет на муниципальной службе, определения продолжительности ежегодного оплачиваемого отпуска за выслугу лет работникам администрации, назначению пенсии за выслугу лет и доплате к пенсиям при администрации МО </w:t>
      </w:r>
      <w:r w:rsidR="008F6059">
        <w:rPr>
          <w:rFonts w:ascii="Times New Roman" w:hAnsi="Times New Roman" w:cs="Times New Roman"/>
          <w:sz w:val="24"/>
          <w:szCs w:val="24"/>
        </w:rPr>
        <w:t>П</w:t>
      </w:r>
      <w:r w:rsidR="008F6059" w:rsidRPr="003A531B">
        <w:rPr>
          <w:rFonts w:ascii="Times New Roman" w:hAnsi="Times New Roman" w:cs="Times New Roman"/>
          <w:sz w:val="24"/>
          <w:szCs w:val="24"/>
        </w:rPr>
        <w:t>етровское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изложить П</w:t>
      </w:r>
      <w:r w:rsidR="008F6059">
        <w:rPr>
          <w:rFonts w:ascii="Times New Roman" w:eastAsia="Times New Roman" w:hAnsi="Times New Roman" w:cs="Times New Roman"/>
          <w:sz w:val="24"/>
          <w:szCs w:val="24"/>
          <w:lang w:eastAsia="ar-SA"/>
        </w:rPr>
        <w:t>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в новой редакции, согласно приложению.</w:t>
      </w:r>
    </w:p>
    <w:p w:rsidR="003A531B" w:rsidRPr="003C746E" w:rsidRDefault="003A531B" w:rsidP="00B43A4F">
      <w:pPr>
        <w:tabs>
          <w:tab w:val="left" w:pos="62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DF48B5" w:rsidRPr="00DF48B5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DF48B5" w:rsidRPr="00DF48B5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="00DF48B5" w:rsidRPr="00DF48B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DF48B5" w:rsidRPr="00DF48B5">
        <w:rPr>
          <w:rFonts w:ascii="Times New Roman" w:hAnsi="Times New Roman" w:cs="Times New Roman"/>
          <w:bCs/>
          <w:sz w:val="24"/>
          <w:szCs w:val="24"/>
        </w:rPr>
        <w:t>Петровского сельского поселения Приозерского муниципального района Ленинградской области</w:t>
      </w:r>
      <w:r w:rsidR="00DF48B5" w:rsidRPr="00DF48B5">
        <w:rPr>
          <w:rFonts w:ascii="Times New Roman" w:hAnsi="Times New Roman" w:cs="Times New Roman"/>
          <w:sz w:val="24"/>
          <w:szCs w:val="24"/>
        </w:rPr>
        <w:t xml:space="preserve"> в сети Интернет (</w:t>
      </w:r>
      <w:hyperlink r:id="rId6" w:history="1">
        <w:r w:rsidR="00DF48B5" w:rsidRPr="00DF48B5">
          <w:rPr>
            <w:rStyle w:val="a9"/>
            <w:rFonts w:ascii="Times New Roman" w:hAnsi="Times New Roman" w:cs="Times New Roman"/>
            <w:sz w:val="24"/>
            <w:szCs w:val="24"/>
          </w:rPr>
          <w:t>https://пет</w:t>
        </w:r>
        <w:r w:rsidR="00DF48B5" w:rsidRPr="00DF48B5">
          <w:rPr>
            <w:rStyle w:val="a9"/>
            <w:rFonts w:ascii="Times New Roman" w:hAnsi="Times New Roman" w:cs="Times New Roman"/>
            <w:sz w:val="24"/>
            <w:szCs w:val="24"/>
          </w:rPr>
          <w:t>р</w:t>
        </w:r>
        <w:r w:rsidR="00DF48B5" w:rsidRPr="00DF48B5">
          <w:rPr>
            <w:rStyle w:val="a9"/>
            <w:rFonts w:ascii="Times New Roman" w:hAnsi="Times New Roman" w:cs="Times New Roman"/>
            <w:sz w:val="24"/>
            <w:szCs w:val="24"/>
          </w:rPr>
          <w:t>овскоесп.рф/ /</w:t>
        </w:r>
      </w:hyperlink>
      <w:r w:rsidR="00DF48B5" w:rsidRPr="00DF48B5">
        <w:rPr>
          <w:rFonts w:ascii="Times New Roman" w:hAnsi="Times New Roman" w:cs="Times New Roman"/>
          <w:sz w:val="24"/>
          <w:szCs w:val="24"/>
        </w:rPr>
        <w:t>)</w:t>
      </w:r>
    </w:p>
    <w:p w:rsidR="003A531B" w:rsidRDefault="00DF48B5" w:rsidP="00B43A4F">
      <w:pPr>
        <w:tabs>
          <w:tab w:val="left" w:pos="62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A531B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Контроль за исполнением постановления оставляю за собой.</w:t>
      </w:r>
    </w:p>
    <w:p w:rsidR="003A531B" w:rsidRDefault="003A531B" w:rsidP="003A531B">
      <w:pPr>
        <w:tabs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B43A4F" w:rsidTr="00B43A4F">
        <w:tc>
          <w:tcPr>
            <w:tcW w:w="4927" w:type="dxa"/>
          </w:tcPr>
          <w:p w:rsidR="00B43A4F" w:rsidRDefault="00B43A4F" w:rsidP="003A531B">
            <w:pPr>
              <w:tabs>
                <w:tab w:val="left" w:pos="624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  <w:tc>
          <w:tcPr>
            <w:tcW w:w="4927" w:type="dxa"/>
          </w:tcPr>
          <w:p w:rsidR="00B43A4F" w:rsidRDefault="00B43A4F" w:rsidP="00B43A4F">
            <w:pPr>
              <w:tabs>
                <w:tab w:val="left" w:pos="624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А.В.Левин</w:t>
            </w:r>
          </w:p>
        </w:tc>
      </w:tr>
    </w:tbl>
    <w:p w:rsidR="00B43A4F" w:rsidRDefault="00B43A4F" w:rsidP="003A531B">
      <w:pPr>
        <w:tabs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B43A4F" w:rsidSect="003361B9">
          <w:foot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43A4F" w:rsidRDefault="00B43A4F" w:rsidP="00B43A4F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0C4A89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Приложение 1</w:t>
      </w:r>
    </w:p>
    <w:p w:rsidR="00B43A4F" w:rsidRPr="000C4A89" w:rsidRDefault="00B43A4F" w:rsidP="00B43A4F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B43A4F" w:rsidRPr="000C4A89" w:rsidRDefault="00B43A4F" w:rsidP="00B43A4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C4A89">
        <w:rPr>
          <w:rFonts w:ascii="Times New Roman" w:hAnsi="Times New Roman" w:cs="Times New Roman"/>
          <w:sz w:val="20"/>
          <w:szCs w:val="20"/>
        </w:rPr>
        <w:t>УТВЕРЖДЕН</w:t>
      </w:r>
    </w:p>
    <w:p w:rsidR="00B43A4F" w:rsidRDefault="00B43A4F" w:rsidP="00B43A4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C4A8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B43A4F" w:rsidRPr="000C4A89" w:rsidRDefault="00B43A4F" w:rsidP="00B43A4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Петровского сельского поселения</w:t>
      </w:r>
    </w:p>
    <w:p w:rsidR="00B43A4F" w:rsidRPr="000C4A89" w:rsidRDefault="00B43A4F" w:rsidP="00B43A4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B43A4F">
        <w:rPr>
          <w:rFonts w:ascii="Times New Roman" w:hAnsi="Times New Roman" w:cs="Times New Roman"/>
          <w:sz w:val="20"/>
          <w:szCs w:val="20"/>
        </w:rPr>
        <w:t xml:space="preserve">от </w:t>
      </w:r>
      <w:r w:rsidRPr="00B43A4F">
        <w:rPr>
          <w:rFonts w:ascii="Times New Roman" w:hAnsi="Times New Roman" w:cs="Times New Roman"/>
          <w:sz w:val="20"/>
          <w:szCs w:val="20"/>
        </w:rPr>
        <w:t>25.07.2025</w:t>
      </w:r>
      <w:r w:rsidRPr="00B43A4F">
        <w:rPr>
          <w:rFonts w:ascii="Times New Roman" w:hAnsi="Times New Roman" w:cs="Times New Roman"/>
          <w:sz w:val="20"/>
          <w:szCs w:val="20"/>
        </w:rPr>
        <w:t xml:space="preserve"> г.</w:t>
      </w:r>
      <w:r w:rsidRPr="000C4A89">
        <w:rPr>
          <w:rFonts w:ascii="Times New Roman" w:hAnsi="Times New Roman" w:cs="Times New Roman"/>
          <w:sz w:val="20"/>
          <w:szCs w:val="20"/>
        </w:rPr>
        <w:t xml:space="preserve"> № </w:t>
      </w:r>
      <w:r w:rsidR="00DF48B5">
        <w:rPr>
          <w:rFonts w:ascii="Times New Roman" w:hAnsi="Times New Roman" w:cs="Times New Roman"/>
          <w:sz w:val="20"/>
          <w:szCs w:val="20"/>
        </w:rPr>
        <w:t>258</w:t>
      </w:r>
    </w:p>
    <w:p w:rsidR="00B43A4F" w:rsidRPr="00576773" w:rsidRDefault="00B43A4F" w:rsidP="00B43A4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43A4F" w:rsidRPr="00576773" w:rsidRDefault="00B43A4F" w:rsidP="00B43A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77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B43A4F" w:rsidRPr="000C4A89" w:rsidRDefault="00B43A4F" w:rsidP="00B43A4F">
      <w:pPr>
        <w:pStyle w:val="ConsPlusTitle"/>
        <w:widowControl/>
        <w:jc w:val="center"/>
      </w:pPr>
      <w:r>
        <w:t xml:space="preserve">Комиссии </w:t>
      </w:r>
      <w:r w:rsidRPr="000C4A89">
        <w:t>по исчислению стажа (общей продолжительности)</w:t>
      </w:r>
    </w:p>
    <w:p w:rsidR="00B43A4F" w:rsidRPr="000C4A89" w:rsidRDefault="00B43A4F" w:rsidP="00B43A4F">
      <w:pPr>
        <w:pStyle w:val="ConsPlusTitle"/>
        <w:widowControl/>
        <w:jc w:val="center"/>
      </w:pPr>
      <w:r w:rsidRPr="000C4A89">
        <w:t>муниципальной службы, для установления ежемесячной надбавки</w:t>
      </w:r>
    </w:p>
    <w:p w:rsidR="00B43A4F" w:rsidRPr="000C4A89" w:rsidRDefault="00B43A4F" w:rsidP="00B43A4F">
      <w:pPr>
        <w:pStyle w:val="ConsPlusTitle"/>
        <w:widowControl/>
        <w:jc w:val="center"/>
      </w:pPr>
      <w:r w:rsidRPr="000C4A89">
        <w:t>к должностному окладу за выслугу лет на муниципальной службе,</w:t>
      </w:r>
    </w:p>
    <w:p w:rsidR="00B43A4F" w:rsidRPr="000C4A89" w:rsidRDefault="00B43A4F" w:rsidP="00B43A4F">
      <w:pPr>
        <w:pStyle w:val="ConsPlusTitle"/>
        <w:widowControl/>
        <w:jc w:val="center"/>
      </w:pPr>
      <w:r w:rsidRPr="000C4A89">
        <w:t>определения продолжительности ежегодного оплачиваемого отпуска</w:t>
      </w:r>
    </w:p>
    <w:p w:rsidR="00B43A4F" w:rsidRPr="000C4A89" w:rsidRDefault="00B43A4F" w:rsidP="00B43A4F">
      <w:pPr>
        <w:pStyle w:val="ConsPlusTitle"/>
        <w:widowControl/>
        <w:jc w:val="center"/>
      </w:pPr>
      <w:r w:rsidRPr="000C4A89">
        <w:t>за выслу</w:t>
      </w:r>
      <w:r>
        <w:t>гу лет работникам администрации</w:t>
      </w:r>
      <w:r w:rsidRPr="000C4A89">
        <w:t>, назначению пенсии за выслугу</w:t>
      </w:r>
    </w:p>
    <w:p w:rsidR="00B43A4F" w:rsidRPr="000C4A89" w:rsidRDefault="00B43A4F" w:rsidP="00B43A4F">
      <w:pPr>
        <w:pStyle w:val="ConsPlusTitle"/>
        <w:widowControl/>
        <w:jc w:val="center"/>
      </w:pPr>
      <w:r w:rsidRPr="000C4A89">
        <w:t>лет и доплате к пенсиям при администрации Петровско</w:t>
      </w:r>
      <w:r>
        <w:t>го</w:t>
      </w:r>
      <w:r w:rsidRPr="000C4A89">
        <w:t xml:space="preserve"> сельско</w:t>
      </w:r>
      <w:r>
        <w:t>го</w:t>
      </w:r>
      <w:r w:rsidRPr="000C4A89">
        <w:t xml:space="preserve"> поселени</w:t>
      </w:r>
      <w:r>
        <w:t>я</w:t>
      </w:r>
    </w:p>
    <w:p w:rsidR="00B43A4F" w:rsidRPr="000C4A89" w:rsidRDefault="00B43A4F" w:rsidP="00B43A4F">
      <w:pPr>
        <w:spacing w:after="0"/>
        <w:rPr>
          <w:rStyle w:val="s1"/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43A4F" w:rsidRPr="00B43A4F" w:rsidRDefault="00B43A4F" w:rsidP="00B43A4F">
      <w:pPr>
        <w:ind w:left="72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43A4F">
        <w:rPr>
          <w:rFonts w:ascii="Times New Roman" w:hAnsi="Times New Roman" w:cs="Times New Roman"/>
          <w:b/>
          <w:sz w:val="26"/>
          <w:szCs w:val="26"/>
          <w:u w:val="single"/>
        </w:rPr>
        <w:t>Председатель комиссии:</w:t>
      </w:r>
    </w:p>
    <w:p w:rsidR="00B43A4F" w:rsidRPr="0002714D" w:rsidRDefault="00B43A4F" w:rsidP="00B43A4F">
      <w:pPr>
        <w:ind w:left="720"/>
        <w:rPr>
          <w:rFonts w:ascii="Times New Roman" w:hAnsi="Times New Roman" w:cs="Times New Roman"/>
          <w:sz w:val="26"/>
          <w:szCs w:val="26"/>
        </w:rPr>
      </w:pPr>
      <w:r w:rsidRPr="0002714D">
        <w:rPr>
          <w:rFonts w:ascii="Times New Roman" w:hAnsi="Times New Roman" w:cs="Times New Roman"/>
          <w:sz w:val="26"/>
          <w:szCs w:val="26"/>
        </w:rPr>
        <w:t>Заместитель главы администрации по имущественным и земельным отношениям</w:t>
      </w:r>
    </w:p>
    <w:p w:rsidR="00B43A4F" w:rsidRPr="00B43A4F" w:rsidRDefault="00B43A4F" w:rsidP="00B43A4F">
      <w:pPr>
        <w:ind w:left="72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43A4F">
        <w:rPr>
          <w:rFonts w:ascii="Times New Roman" w:hAnsi="Times New Roman" w:cs="Times New Roman"/>
          <w:b/>
          <w:sz w:val="26"/>
          <w:szCs w:val="26"/>
          <w:u w:val="single"/>
        </w:rPr>
        <w:t>Заместитель председателя комиссии:</w:t>
      </w:r>
    </w:p>
    <w:p w:rsidR="00B43A4F" w:rsidRPr="0002714D" w:rsidRDefault="00B43A4F" w:rsidP="00B43A4F">
      <w:pPr>
        <w:ind w:left="720"/>
        <w:rPr>
          <w:rFonts w:ascii="Times New Roman" w:hAnsi="Times New Roman" w:cs="Times New Roman"/>
          <w:sz w:val="26"/>
          <w:szCs w:val="26"/>
          <w:u w:val="single"/>
        </w:rPr>
      </w:pPr>
      <w:r w:rsidRPr="0002714D">
        <w:rPr>
          <w:rFonts w:ascii="Times New Roman" w:hAnsi="Times New Roman" w:cs="Times New Roman"/>
          <w:sz w:val="26"/>
          <w:szCs w:val="26"/>
        </w:rPr>
        <w:t>Начальник сектора организационной работы</w:t>
      </w:r>
    </w:p>
    <w:p w:rsidR="00B43A4F" w:rsidRPr="00B43A4F" w:rsidRDefault="00B43A4F" w:rsidP="00B43A4F">
      <w:pPr>
        <w:ind w:left="72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43A4F">
        <w:rPr>
          <w:rFonts w:ascii="Times New Roman" w:hAnsi="Times New Roman" w:cs="Times New Roman"/>
          <w:b/>
          <w:sz w:val="26"/>
          <w:szCs w:val="26"/>
          <w:u w:val="single"/>
        </w:rPr>
        <w:t>Члены комиссии:</w:t>
      </w:r>
    </w:p>
    <w:p w:rsidR="00B43A4F" w:rsidRDefault="00B43A4F" w:rsidP="00B43A4F">
      <w:pPr>
        <w:ind w:left="720"/>
        <w:rPr>
          <w:rFonts w:ascii="Times New Roman" w:hAnsi="Times New Roman" w:cs="Times New Roman"/>
          <w:sz w:val="26"/>
          <w:szCs w:val="26"/>
        </w:rPr>
      </w:pPr>
      <w:r w:rsidRPr="0002714D">
        <w:rPr>
          <w:rFonts w:ascii="Times New Roman" w:hAnsi="Times New Roman" w:cs="Times New Roman"/>
          <w:sz w:val="26"/>
          <w:szCs w:val="26"/>
        </w:rPr>
        <w:t>Начальник сектора земельных, имущественных отношений</w:t>
      </w:r>
    </w:p>
    <w:p w:rsidR="00B43A4F" w:rsidRDefault="00DF48B5" w:rsidP="00B43A4F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с</w:t>
      </w:r>
      <w:bookmarkStart w:id="0" w:name="_GoBack"/>
      <w:bookmarkEnd w:id="0"/>
      <w:r w:rsidR="00B43A4F">
        <w:rPr>
          <w:rFonts w:ascii="Times New Roman" w:hAnsi="Times New Roman" w:cs="Times New Roman"/>
          <w:sz w:val="26"/>
          <w:szCs w:val="26"/>
        </w:rPr>
        <w:t>пециалист сектора организационной работы</w:t>
      </w:r>
    </w:p>
    <w:p w:rsidR="00B43A4F" w:rsidRPr="00B43A4F" w:rsidRDefault="00B43A4F" w:rsidP="00B43A4F">
      <w:pPr>
        <w:ind w:left="72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43A4F">
        <w:rPr>
          <w:rFonts w:ascii="Times New Roman" w:hAnsi="Times New Roman" w:cs="Times New Roman"/>
          <w:b/>
          <w:sz w:val="26"/>
          <w:szCs w:val="26"/>
          <w:u w:val="single"/>
        </w:rPr>
        <w:t>Ответственный с</w:t>
      </w:r>
      <w:r w:rsidRPr="00B43A4F">
        <w:rPr>
          <w:rFonts w:ascii="Times New Roman" w:hAnsi="Times New Roman" w:cs="Times New Roman"/>
          <w:b/>
          <w:sz w:val="26"/>
          <w:szCs w:val="26"/>
          <w:u w:val="single"/>
        </w:rPr>
        <w:t>екретарь комиссии:</w:t>
      </w:r>
    </w:p>
    <w:p w:rsidR="00B43A4F" w:rsidRDefault="00B43A4F" w:rsidP="00B43A4F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 сектора организационной работы</w:t>
      </w:r>
    </w:p>
    <w:p w:rsidR="00B43A4F" w:rsidRDefault="00B43A4F" w:rsidP="003A531B">
      <w:pPr>
        <w:tabs>
          <w:tab w:val="left" w:pos="62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43A4F" w:rsidSect="003361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71A" w:rsidRDefault="005A471A" w:rsidP="000B4CC0">
      <w:pPr>
        <w:spacing w:after="0" w:line="240" w:lineRule="auto"/>
      </w:pPr>
      <w:r>
        <w:separator/>
      </w:r>
    </w:p>
  </w:endnote>
  <w:endnote w:type="continuationSeparator" w:id="0">
    <w:p w:rsidR="005A471A" w:rsidRDefault="005A471A" w:rsidP="000B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C48" w:rsidRDefault="000B4CC0" w:rsidP="000B4CC0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>Исп</w:t>
    </w:r>
    <w:r w:rsidR="003A531B">
      <w:rPr>
        <w:rFonts w:ascii="Times New Roman" w:eastAsia="Times New Roman" w:hAnsi="Times New Roman" w:cs="Times New Roman"/>
        <w:sz w:val="16"/>
        <w:szCs w:val="16"/>
        <w:lang w:eastAsia="ru-RU"/>
      </w:rPr>
      <w:t>. Казаковцева Е.С.</w:t>
    </w:r>
  </w:p>
  <w:p w:rsidR="000B4CC0" w:rsidRPr="00FC4D33" w:rsidRDefault="000B4CC0" w:rsidP="000B4CC0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Тел.: </w:t>
    </w:r>
    <w:r w:rsidR="00CE7B43">
      <w:rPr>
        <w:rFonts w:ascii="Times New Roman" w:eastAsia="Times New Roman" w:hAnsi="Times New Roman" w:cs="Times New Roman"/>
        <w:sz w:val="16"/>
        <w:szCs w:val="16"/>
        <w:lang w:eastAsia="ru-RU"/>
      </w:rPr>
      <w:t>(</w:t>
    </w: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>881379</w:t>
    </w:r>
    <w:r w:rsidR="00CE7B43">
      <w:rPr>
        <w:rFonts w:ascii="Times New Roman" w:eastAsia="Times New Roman" w:hAnsi="Times New Roman" w:cs="Times New Roman"/>
        <w:sz w:val="16"/>
        <w:szCs w:val="16"/>
        <w:lang w:eastAsia="ru-RU"/>
      </w:rPr>
      <w:t>)</w:t>
    </w:r>
    <w:r w:rsidR="001A4C48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</w:t>
    </w: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66 </w:t>
    </w:r>
    <w:r w:rsidR="003A531B">
      <w:rPr>
        <w:rFonts w:ascii="Times New Roman" w:eastAsia="Times New Roman" w:hAnsi="Times New Roman" w:cs="Times New Roman"/>
        <w:sz w:val="16"/>
        <w:szCs w:val="16"/>
        <w:lang w:eastAsia="ru-RU"/>
      </w:rPr>
      <w:t>190</w:t>
    </w:r>
  </w:p>
  <w:p w:rsidR="000B4CC0" w:rsidRDefault="000B4CC0" w:rsidP="000B4CC0">
    <w:pPr>
      <w:spacing w:after="0" w:line="240" w:lineRule="auto"/>
    </w:pP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Разослано: </w:t>
    </w:r>
    <w:r w:rsidR="003A531B">
      <w:rPr>
        <w:rFonts w:ascii="Times New Roman" w:eastAsia="Times New Roman" w:hAnsi="Times New Roman" w:cs="Times New Roman"/>
        <w:sz w:val="16"/>
        <w:szCs w:val="16"/>
        <w:lang w:eastAsia="ru-RU"/>
      </w:rPr>
      <w:t>дело - 1</w:t>
    </w:r>
  </w:p>
  <w:p w:rsidR="000B4CC0" w:rsidRDefault="000B4C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71A" w:rsidRDefault="005A471A" w:rsidP="000B4CC0">
      <w:pPr>
        <w:spacing w:after="0" w:line="240" w:lineRule="auto"/>
      </w:pPr>
      <w:r>
        <w:separator/>
      </w:r>
    </w:p>
  </w:footnote>
  <w:footnote w:type="continuationSeparator" w:id="0">
    <w:p w:rsidR="005A471A" w:rsidRDefault="005A471A" w:rsidP="000B4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DC"/>
    <w:rsid w:val="00017671"/>
    <w:rsid w:val="00051DF9"/>
    <w:rsid w:val="000B4CC0"/>
    <w:rsid w:val="000E11F9"/>
    <w:rsid w:val="00184442"/>
    <w:rsid w:val="001A4C48"/>
    <w:rsid w:val="001F0ADC"/>
    <w:rsid w:val="002120E1"/>
    <w:rsid w:val="002662E4"/>
    <w:rsid w:val="00294B4F"/>
    <w:rsid w:val="002A3EC5"/>
    <w:rsid w:val="00317459"/>
    <w:rsid w:val="003241CE"/>
    <w:rsid w:val="0033453F"/>
    <w:rsid w:val="003361B9"/>
    <w:rsid w:val="00355A1F"/>
    <w:rsid w:val="003A531B"/>
    <w:rsid w:val="003B01ED"/>
    <w:rsid w:val="00453794"/>
    <w:rsid w:val="00453BBD"/>
    <w:rsid w:val="004B3F00"/>
    <w:rsid w:val="005A471A"/>
    <w:rsid w:val="006616EE"/>
    <w:rsid w:val="00682B9B"/>
    <w:rsid w:val="006B2E99"/>
    <w:rsid w:val="006F1083"/>
    <w:rsid w:val="007219A6"/>
    <w:rsid w:val="007253FF"/>
    <w:rsid w:val="007372A3"/>
    <w:rsid w:val="007541F2"/>
    <w:rsid w:val="0080684A"/>
    <w:rsid w:val="0085534D"/>
    <w:rsid w:val="008A16C1"/>
    <w:rsid w:val="008B60F5"/>
    <w:rsid w:val="008F6059"/>
    <w:rsid w:val="00900633"/>
    <w:rsid w:val="009713E5"/>
    <w:rsid w:val="00A538ED"/>
    <w:rsid w:val="00B43A4F"/>
    <w:rsid w:val="00B43B6A"/>
    <w:rsid w:val="00BA0CA4"/>
    <w:rsid w:val="00BB495D"/>
    <w:rsid w:val="00CE7B43"/>
    <w:rsid w:val="00D2053B"/>
    <w:rsid w:val="00D66DF5"/>
    <w:rsid w:val="00D67871"/>
    <w:rsid w:val="00DC4273"/>
    <w:rsid w:val="00DD5B22"/>
    <w:rsid w:val="00DF48B5"/>
    <w:rsid w:val="00EA1284"/>
    <w:rsid w:val="00ED07EE"/>
    <w:rsid w:val="00EF1C5B"/>
    <w:rsid w:val="00F14554"/>
    <w:rsid w:val="00F2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16A6F86-9F55-4608-B589-ACF48C8D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CC0"/>
  </w:style>
  <w:style w:type="paragraph" w:styleId="a5">
    <w:name w:val="footer"/>
    <w:basedOn w:val="a"/>
    <w:link w:val="a6"/>
    <w:uiPriority w:val="99"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CC0"/>
  </w:style>
  <w:style w:type="paragraph" w:styleId="a7">
    <w:name w:val="Normal (Web)"/>
    <w:basedOn w:val="a"/>
    <w:uiPriority w:val="99"/>
    <w:semiHidden/>
    <w:unhideWhenUsed/>
    <w:rsid w:val="000B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21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uiPriority w:val="99"/>
    <w:rsid w:val="003A531B"/>
    <w:rPr>
      <w:rFonts w:cs="Times New Roman"/>
    </w:rPr>
  </w:style>
  <w:style w:type="character" w:styleId="a9">
    <w:name w:val="Hyperlink"/>
    <w:basedOn w:val="a0"/>
    <w:uiPriority w:val="99"/>
    <w:unhideWhenUsed/>
    <w:rsid w:val="003A531B"/>
    <w:rPr>
      <w:color w:val="0563C1" w:themeColor="hyperlink"/>
      <w:u w:val="single"/>
    </w:rPr>
  </w:style>
  <w:style w:type="paragraph" w:customStyle="1" w:styleId="ConsPlusTitle">
    <w:name w:val="ConsPlusTitle"/>
    <w:rsid w:val="00B43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7;&#1077;&#1090;&#1088;&#1086;&#1074;&#1089;&#1082;&#1086;&#1077;&#1089;&#1087;.&#1088;&#1092;/%2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2023-10-17T08:54:00Z</cp:lastPrinted>
  <dcterms:created xsi:type="dcterms:W3CDTF">2025-07-25T07:37:00Z</dcterms:created>
  <dcterms:modified xsi:type="dcterms:W3CDTF">2025-07-25T07:37:00Z</dcterms:modified>
</cp:coreProperties>
</file>