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B6C3" w14:textId="77777777" w:rsidR="009376D8" w:rsidRPr="00FC4D33" w:rsidRDefault="009376D8" w:rsidP="009376D8">
      <w:pPr>
        <w:suppressAutoHyphens/>
        <w:jc w:val="center"/>
        <w:rPr>
          <w:b/>
          <w:lang w:eastAsia="ar-SA"/>
        </w:rPr>
      </w:pPr>
      <w:r w:rsidRPr="00FC4D33">
        <w:rPr>
          <w:b/>
          <w:lang w:eastAsia="ar-SA"/>
        </w:rPr>
        <w:t xml:space="preserve">Администрация </w:t>
      </w:r>
    </w:p>
    <w:p w14:paraId="454122F8" w14:textId="77777777" w:rsidR="009376D8" w:rsidRPr="00FC4D33" w:rsidRDefault="009376D8" w:rsidP="009376D8">
      <w:pPr>
        <w:suppressAutoHyphens/>
        <w:jc w:val="center"/>
        <w:rPr>
          <w:b/>
          <w:lang w:eastAsia="ar-SA"/>
        </w:rPr>
      </w:pPr>
      <w:r w:rsidRPr="00FC4D33">
        <w:rPr>
          <w:b/>
          <w:lang w:eastAsia="ar-SA"/>
        </w:rPr>
        <w:t>Петровско</w:t>
      </w:r>
      <w:r>
        <w:rPr>
          <w:b/>
          <w:lang w:eastAsia="ar-SA"/>
        </w:rPr>
        <w:t xml:space="preserve">го </w:t>
      </w:r>
      <w:r w:rsidRPr="00FC4D33">
        <w:rPr>
          <w:b/>
          <w:lang w:eastAsia="ar-SA"/>
        </w:rPr>
        <w:t>сельско</w:t>
      </w:r>
      <w:r>
        <w:rPr>
          <w:b/>
          <w:lang w:eastAsia="ar-SA"/>
        </w:rPr>
        <w:t>го</w:t>
      </w:r>
      <w:r w:rsidRPr="00FC4D33">
        <w:rPr>
          <w:b/>
          <w:lang w:eastAsia="ar-SA"/>
        </w:rPr>
        <w:t xml:space="preserve"> поселени</w:t>
      </w:r>
      <w:r>
        <w:rPr>
          <w:b/>
          <w:lang w:eastAsia="ar-SA"/>
        </w:rPr>
        <w:t>я</w:t>
      </w:r>
      <w:r w:rsidRPr="00FC4D33">
        <w:rPr>
          <w:b/>
          <w:lang w:eastAsia="ar-SA"/>
        </w:rPr>
        <w:t xml:space="preserve"> </w:t>
      </w:r>
    </w:p>
    <w:p w14:paraId="6EE74C8C" w14:textId="77777777" w:rsidR="009376D8" w:rsidRDefault="009376D8" w:rsidP="009376D8">
      <w:pPr>
        <w:suppressAutoHyphens/>
        <w:jc w:val="center"/>
        <w:rPr>
          <w:b/>
          <w:lang w:eastAsia="ar-SA"/>
        </w:rPr>
      </w:pPr>
      <w:r w:rsidRPr="00FC4D33">
        <w:rPr>
          <w:b/>
          <w:lang w:eastAsia="ar-SA"/>
        </w:rPr>
        <w:t>Приозерск</w:t>
      </w:r>
      <w:r>
        <w:rPr>
          <w:b/>
          <w:lang w:eastAsia="ar-SA"/>
        </w:rPr>
        <w:t>ого</w:t>
      </w:r>
      <w:r w:rsidRPr="00FC4D33">
        <w:rPr>
          <w:b/>
          <w:lang w:eastAsia="ar-SA"/>
        </w:rPr>
        <w:t xml:space="preserve"> муниципальн</w:t>
      </w:r>
      <w:r>
        <w:rPr>
          <w:b/>
          <w:lang w:eastAsia="ar-SA"/>
        </w:rPr>
        <w:t>ого</w:t>
      </w:r>
      <w:r w:rsidRPr="00FC4D33">
        <w:rPr>
          <w:b/>
          <w:lang w:eastAsia="ar-SA"/>
        </w:rPr>
        <w:t xml:space="preserve"> район</w:t>
      </w:r>
      <w:r>
        <w:rPr>
          <w:b/>
          <w:lang w:eastAsia="ar-SA"/>
        </w:rPr>
        <w:t>а</w:t>
      </w:r>
    </w:p>
    <w:p w14:paraId="3A708980" w14:textId="77777777" w:rsidR="009376D8" w:rsidRPr="00FC4D33" w:rsidRDefault="009376D8" w:rsidP="009376D8">
      <w:pPr>
        <w:suppressAutoHyphens/>
        <w:jc w:val="center"/>
        <w:rPr>
          <w:b/>
          <w:lang w:eastAsia="ar-SA"/>
        </w:rPr>
      </w:pPr>
      <w:r w:rsidRPr="00FC4D33">
        <w:rPr>
          <w:b/>
          <w:lang w:eastAsia="ar-SA"/>
        </w:rPr>
        <w:t>Ленинградской области</w:t>
      </w:r>
    </w:p>
    <w:p w14:paraId="69ED5F0B" w14:textId="77777777" w:rsidR="004E4E77" w:rsidRPr="00AF552F" w:rsidRDefault="004E4E77" w:rsidP="004E4E77">
      <w:pPr>
        <w:suppressAutoHyphens/>
        <w:jc w:val="center"/>
        <w:rPr>
          <w:b/>
          <w:lang w:eastAsia="ar-SA"/>
        </w:rPr>
      </w:pPr>
    </w:p>
    <w:p w14:paraId="5264180A" w14:textId="77777777" w:rsidR="004E4E77" w:rsidRPr="00AF552F" w:rsidRDefault="004E4E77" w:rsidP="004E4E77">
      <w:pPr>
        <w:suppressAutoHyphens/>
        <w:jc w:val="center"/>
        <w:rPr>
          <w:b/>
          <w:lang w:eastAsia="ar-SA"/>
        </w:rPr>
      </w:pPr>
    </w:p>
    <w:p w14:paraId="0C52FFFB" w14:textId="77777777" w:rsidR="00BA3174" w:rsidRPr="00FC4D33" w:rsidRDefault="00BA3174" w:rsidP="00BA3174">
      <w:pPr>
        <w:suppressAutoHyphens/>
        <w:jc w:val="center"/>
        <w:rPr>
          <w:b/>
          <w:lang w:eastAsia="ar-SA"/>
        </w:rPr>
      </w:pPr>
      <w:r>
        <w:rPr>
          <w:b/>
          <w:lang w:eastAsia="ar-SA"/>
        </w:rPr>
        <w:t>ПОСТАНОВЛЕНИЕ</w:t>
      </w:r>
    </w:p>
    <w:p w14:paraId="0FF3D3F5" w14:textId="77777777" w:rsidR="004E4E77" w:rsidRDefault="004E4E77" w:rsidP="004E4E77">
      <w:pPr>
        <w:jc w:val="center"/>
      </w:pPr>
    </w:p>
    <w:p w14:paraId="1817232A" w14:textId="77777777" w:rsidR="004E4E77" w:rsidRDefault="004E4E77" w:rsidP="004E4E77"/>
    <w:p w14:paraId="4AACCED6" w14:textId="77777777" w:rsidR="004E4E77" w:rsidRDefault="004E4E77" w:rsidP="004E4E77"/>
    <w:p w14:paraId="6287B3A5" w14:textId="549AD311" w:rsidR="004E4E77" w:rsidRPr="00F67EED" w:rsidRDefault="004E4E77" w:rsidP="004E4E77">
      <w:pPr>
        <w:rPr>
          <w:rFonts w:ascii="Times New Roman CYR" w:hAnsi="Times New Roman CYR" w:cs="Times New Roman CYR"/>
          <w:sz w:val="28"/>
          <w:szCs w:val="28"/>
        </w:rPr>
      </w:pPr>
      <w:r w:rsidRPr="00F67EED">
        <w:rPr>
          <w:rFonts w:ascii="Times New Roman CYR" w:hAnsi="Times New Roman CYR" w:cs="Times New Roman CYR"/>
          <w:sz w:val="28"/>
          <w:szCs w:val="28"/>
        </w:rPr>
        <w:t xml:space="preserve">от </w:t>
      </w:r>
      <w:r w:rsidR="003171B9">
        <w:rPr>
          <w:rFonts w:ascii="Times New Roman CYR" w:hAnsi="Times New Roman CYR" w:cs="Times New Roman CYR"/>
          <w:sz w:val="28"/>
          <w:szCs w:val="28"/>
        </w:rPr>
        <w:t>24</w:t>
      </w:r>
      <w:r w:rsidR="00ED1984">
        <w:rPr>
          <w:rFonts w:ascii="Times New Roman CYR" w:hAnsi="Times New Roman CYR" w:cs="Times New Roman CYR"/>
          <w:sz w:val="28"/>
          <w:szCs w:val="28"/>
        </w:rPr>
        <w:t xml:space="preserve"> </w:t>
      </w:r>
      <w:r w:rsidR="007D385C">
        <w:rPr>
          <w:rFonts w:ascii="Times New Roman CYR" w:hAnsi="Times New Roman CYR" w:cs="Times New Roman CYR"/>
          <w:sz w:val="28"/>
          <w:szCs w:val="28"/>
        </w:rPr>
        <w:t>апреля</w:t>
      </w:r>
      <w:r w:rsidRPr="00F67EED">
        <w:rPr>
          <w:rFonts w:ascii="Times New Roman CYR" w:hAnsi="Times New Roman CYR" w:cs="Times New Roman CYR"/>
          <w:sz w:val="28"/>
          <w:szCs w:val="28"/>
        </w:rPr>
        <w:t xml:space="preserve"> 20</w:t>
      </w:r>
      <w:r w:rsidR="0066686C" w:rsidRPr="00F67EED">
        <w:rPr>
          <w:rFonts w:ascii="Times New Roman CYR" w:hAnsi="Times New Roman CYR" w:cs="Times New Roman CYR"/>
          <w:sz w:val="28"/>
          <w:szCs w:val="28"/>
        </w:rPr>
        <w:t>2</w:t>
      </w:r>
      <w:r w:rsidR="007D385C">
        <w:rPr>
          <w:rFonts w:ascii="Times New Roman CYR" w:hAnsi="Times New Roman CYR" w:cs="Times New Roman CYR"/>
          <w:sz w:val="28"/>
          <w:szCs w:val="28"/>
        </w:rPr>
        <w:t>4</w:t>
      </w:r>
      <w:r w:rsidRPr="00F67EED">
        <w:rPr>
          <w:rFonts w:ascii="Times New Roman CYR" w:hAnsi="Times New Roman CYR" w:cs="Times New Roman CYR"/>
          <w:sz w:val="28"/>
          <w:szCs w:val="28"/>
        </w:rPr>
        <w:t xml:space="preserve"> года                                                                      </w:t>
      </w:r>
      <w:r w:rsidR="008D076B">
        <w:rPr>
          <w:rFonts w:ascii="Times New Roman CYR" w:hAnsi="Times New Roman CYR" w:cs="Times New Roman CYR"/>
          <w:sz w:val="28"/>
          <w:szCs w:val="28"/>
        </w:rPr>
        <w:t xml:space="preserve">      </w:t>
      </w:r>
      <w:r w:rsidRPr="00F67EED">
        <w:rPr>
          <w:rFonts w:ascii="Times New Roman CYR" w:hAnsi="Times New Roman CYR" w:cs="Times New Roman CYR"/>
          <w:sz w:val="28"/>
          <w:szCs w:val="28"/>
        </w:rPr>
        <w:t xml:space="preserve">  </w:t>
      </w:r>
      <w:r w:rsidRPr="00B629A9">
        <w:rPr>
          <w:rFonts w:ascii="Times New Roman CYR" w:hAnsi="Times New Roman CYR" w:cs="Times New Roman CYR"/>
          <w:sz w:val="28"/>
          <w:szCs w:val="28"/>
        </w:rPr>
        <w:t>№</w:t>
      </w:r>
      <w:r w:rsidRPr="00F67EED">
        <w:rPr>
          <w:rFonts w:ascii="Times New Roman CYR" w:hAnsi="Times New Roman CYR" w:cs="Times New Roman CYR"/>
          <w:sz w:val="28"/>
          <w:szCs w:val="28"/>
        </w:rPr>
        <w:t xml:space="preserve"> </w:t>
      </w:r>
      <w:r w:rsidR="003171B9">
        <w:rPr>
          <w:rFonts w:ascii="Times New Roman CYR" w:hAnsi="Times New Roman CYR" w:cs="Times New Roman CYR"/>
          <w:sz w:val="28"/>
          <w:szCs w:val="28"/>
        </w:rPr>
        <w:t>88</w:t>
      </w:r>
    </w:p>
    <w:p w14:paraId="0B039ADC" w14:textId="77777777" w:rsidR="00F34EDC" w:rsidRPr="00F67EED" w:rsidRDefault="00F34EDC">
      <w:pPr>
        <w:pStyle w:val="aa"/>
        <w:jc w:val="both"/>
        <w:rPr>
          <w:rFonts w:ascii="Times New Roman CYR" w:hAnsi="Times New Roman CYR" w:cs="Times New Roman CYR"/>
          <w:sz w:val="28"/>
          <w:szCs w:val="28"/>
        </w:rPr>
      </w:pPr>
    </w:p>
    <w:tbl>
      <w:tblPr>
        <w:tblW w:w="0" w:type="auto"/>
        <w:tblInd w:w="-34" w:type="dxa"/>
        <w:tblLayout w:type="fixed"/>
        <w:tblLook w:val="0000" w:firstRow="0" w:lastRow="0" w:firstColumn="0" w:lastColumn="0" w:noHBand="0" w:noVBand="0"/>
      </w:tblPr>
      <w:tblGrid>
        <w:gridCol w:w="5092"/>
      </w:tblGrid>
      <w:tr w:rsidR="00F67EED" w:rsidRPr="00F67EED" w14:paraId="3C598261" w14:textId="77777777" w:rsidTr="002F0BC0">
        <w:trPr>
          <w:trHeight w:val="349"/>
        </w:trPr>
        <w:tc>
          <w:tcPr>
            <w:tcW w:w="5092" w:type="dxa"/>
          </w:tcPr>
          <w:p w14:paraId="69E2C982" w14:textId="4FC02E89" w:rsidR="00F67EED" w:rsidRPr="003E59C5" w:rsidRDefault="00F67EED" w:rsidP="00F67EED">
            <w:pPr>
              <w:widowControl w:val="0"/>
              <w:jc w:val="both"/>
              <w:rPr>
                <w:rFonts w:ascii="Times New Roman CYR" w:hAnsi="Times New Roman CYR" w:cs="Times New Roman CYR"/>
                <w:b/>
                <w:bCs/>
                <w:sz w:val="28"/>
                <w:szCs w:val="28"/>
              </w:rPr>
            </w:pPr>
            <w:r w:rsidRPr="003E59C5">
              <w:rPr>
                <w:rFonts w:ascii="Times New Roman CYR" w:hAnsi="Times New Roman CYR" w:cs="Times New Roman CYR"/>
                <w:b/>
                <w:bCs/>
                <w:sz w:val="28"/>
                <w:szCs w:val="28"/>
              </w:rPr>
              <w:t>Об утверждении Положения о приемочной комиссии по приемке поставленных товаров, выполненных работ, оказанных услуг, результатов отдельного этапа исполнения контракта для обеспечения муниципальных нужд Администрации Петровско</w:t>
            </w:r>
            <w:r w:rsidR="00ED1984" w:rsidRPr="003E59C5">
              <w:rPr>
                <w:rFonts w:ascii="Times New Roman CYR" w:hAnsi="Times New Roman CYR" w:cs="Times New Roman CYR"/>
                <w:b/>
                <w:bCs/>
                <w:sz w:val="28"/>
                <w:szCs w:val="28"/>
              </w:rPr>
              <w:t>го</w:t>
            </w:r>
            <w:r w:rsidRPr="003E59C5">
              <w:rPr>
                <w:rFonts w:ascii="Times New Roman CYR" w:hAnsi="Times New Roman CYR" w:cs="Times New Roman CYR"/>
                <w:b/>
                <w:bCs/>
                <w:sz w:val="28"/>
                <w:szCs w:val="28"/>
              </w:rPr>
              <w:t xml:space="preserve"> сельско</w:t>
            </w:r>
            <w:r w:rsidR="00ED1984" w:rsidRPr="003E59C5">
              <w:rPr>
                <w:rFonts w:ascii="Times New Roman CYR" w:hAnsi="Times New Roman CYR" w:cs="Times New Roman CYR"/>
                <w:b/>
                <w:bCs/>
                <w:sz w:val="28"/>
                <w:szCs w:val="28"/>
              </w:rPr>
              <w:t>го</w:t>
            </w:r>
            <w:r w:rsidRPr="003E59C5">
              <w:rPr>
                <w:rFonts w:ascii="Times New Roman CYR" w:hAnsi="Times New Roman CYR" w:cs="Times New Roman CYR"/>
                <w:b/>
                <w:bCs/>
                <w:sz w:val="28"/>
                <w:szCs w:val="28"/>
              </w:rPr>
              <w:t xml:space="preserve"> поселени</w:t>
            </w:r>
            <w:r w:rsidR="00ED1984" w:rsidRPr="003E59C5">
              <w:rPr>
                <w:rFonts w:ascii="Times New Roman CYR" w:hAnsi="Times New Roman CYR" w:cs="Times New Roman CYR"/>
                <w:b/>
                <w:bCs/>
                <w:sz w:val="28"/>
                <w:szCs w:val="28"/>
              </w:rPr>
              <w:t>я</w:t>
            </w:r>
            <w:r w:rsidRPr="003E59C5">
              <w:rPr>
                <w:rFonts w:ascii="Times New Roman CYR" w:hAnsi="Times New Roman CYR" w:cs="Times New Roman CYR"/>
                <w:b/>
                <w:bCs/>
                <w:sz w:val="28"/>
                <w:szCs w:val="28"/>
              </w:rPr>
              <w:t>.</w:t>
            </w:r>
          </w:p>
        </w:tc>
      </w:tr>
    </w:tbl>
    <w:p w14:paraId="77245A65" w14:textId="77777777" w:rsidR="00F67EED" w:rsidRPr="00F67EED" w:rsidRDefault="00F67EED" w:rsidP="007D385C">
      <w:pPr>
        <w:pBdr>
          <w:top w:val="nil"/>
          <w:left w:val="nil"/>
          <w:bottom w:val="nil"/>
          <w:right w:val="nil"/>
          <w:between w:val="nil"/>
        </w:pBdr>
        <w:jc w:val="both"/>
        <w:rPr>
          <w:rFonts w:ascii="Times New Roman CYR" w:hAnsi="Times New Roman CYR" w:cs="Times New Roman CYR"/>
          <w:sz w:val="28"/>
          <w:szCs w:val="28"/>
        </w:rPr>
      </w:pPr>
    </w:p>
    <w:p w14:paraId="31F7C9E5" w14:textId="4A000456" w:rsidR="00F67EED" w:rsidRPr="00F67EED" w:rsidRDefault="00F67EED" w:rsidP="007D385C">
      <w:pPr>
        <w:pBdr>
          <w:top w:val="nil"/>
          <w:left w:val="nil"/>
          <w:bottom w:val="nil"/>
          <w:right w:val="nil"/>
          <w:between w:val="nil"/>
        </w:pBdr>
        <w:ind w:firstLine="709"/>
        <w:jc w:val="both"/>
        <w:rPr>
          <w:rFonts w:ascii="Times New Roman CYR" w:hAnsi="Times New Roman CYR" w:cs="Times New Roman CYR"/>
          <w:sz w:val="28"/>
          <w:szCs w:val="28"/>
        </w:rPr>
      </w:pPr>
      <w:r w:rsidRPr="00F67EED">
        <w:rPr>
          <w:rFonts w:ascii="Times New Roman CYR" w:hAnsi="Times New Roman CYR" w:cs="Times New Roman CYR"/>
          <w:sz w:val="28"/>
          <w:szCs w:val="28"/>
        </w:rPr>
        <w:t xml:space="preserve">В соответствии со статьей 94 Федерального закона от 05.04.2013 г.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 360-ФЗ), с целью осуществления приемки поставленных товаров, выполненных работ, оказанных услуг для муниципальных нужд Администрации </w:t>
      </w:r>
      <w:r w:rsidR="003537A9">
        <w:rPr>
          <w:rFonts w:ascii="Times New Roman CYR" w:hAnsi="Times New Roman CYR" w:cs="Times New Roman CYR"/>
          <w:sz w:val="28"/>
          <w:szCs w:val="28"/>
        </w:rPr>
        <w:t>Петровское</w:t>
      </w:r>
      <w:r w:rsidRPr="00F67EED">
        <w:rPr>
          <w:rFonts w:ascii="Times New Roman CYR" w:hAnsi="Times New Roman CYR" w:cs="Times New Roman CYR"/>
          <w:sz w:val="28"/>
          <w:szCs w:val="28"/>
        </w:rPr>
        <w:t xml:space="preserve"> сельско</w:t>
      </w:r>
      <w:r w:rsidR="003537A9">
        <w:rPr>
          <w:rFonts w:ascii="Times New Roman CYR" w:hAnsi="Times New Roman CYR" w:cs="Times New Roman CYR"/>
          <w:sz w:val="28"/>
          <w:szCs w:val="28"/>
        </w:rPr>
        <w:t>е</w:t>
      </w:r>
      <w:r w:rsidRPr="00F67EED">
        <w:rPr>
          <w:rFonts w:ascii="Times New Roman CYR" w:hAnsi="Times New Roman CYR" w:cs="Times New Roman CYR"/>
          <w:sz w:val="28"/>
          <w:szCs w:val="28"/>
        </w:rPr>
        <w:t xml:space="preserve"> поселени</w:t>
      </w:r>
      <w:r w:rsidR="003537A9">
        <w:rPr>
          <w:rFonts w:ascii="Times New Roman CYR" w:hAnsi="Times New Roman CYR" w:cs="Times New Roman CYR"/>
          <w:sz w:val="28"/>
          <w:szCs w:val="28"/>
        </w:rPr>
        <w:t>е</w:t>
      </w:r>
    </w:p>
    <w:p w14:paraId="0A092E9C" w14:textId="4591752A" w:rsidR="00F67EED" w:rsidRPr="00F67EED" w:rsidRDefault="00F67EED" w:rsidP="00F67EED">
      <w:pPr>
        <w:pBdr>
          <w:top w:val="nil"/>
          <w:left w:val="nil"/>
          <w:bottom w:val="nil"/>
          <w:right w:val="nil"/>
          <w:between w:val="nil"/>
        </w:pBdr>
        <w:ind w:firstLine="709"/>
        <w:jc w:val="both"/>
        <w:rPr>
          <w:rFonts w:ascii="Times New Roman CYR" w:hAnsi="Times New Roman CYR" w:cs="Times New Roman CYR"/>
          <w:sz w:val="28"/>
          <w:szCs w:val="28"/>
        </w:rPr>
      </w:pPr>
      <w:r w:rsidRPr="00F67EED">
        <w:rPr>
          <w:rFonts w:ascii="Times New Roman CYR" w:hAnsi="Times New Roman CYR" w:cs="Times New Roman CYR"/>
          <w:sz w:val="28"/>
          <w:szCs w:val="28"/>
        </w:rPr>
        <w:t>1. Утвердить Положение о приемочной комиссии по приемке поставленных товаров, выполненных работ, оказанных услуг, результатов отдельного этапа исполнения контракта для обеспечения муниципальных нужд Администрации Петровско</w:t>
      </w:r>
      <w:r w:rsidR="00ED1984">
        <w:rPr>
          <w:rFonts w:ascii="Times New Roman CYR" w:hAnsi="Times New Roman CYR" w:cs="Times New Roman CYR"/>
          <w:sz w:val="28"/>
          <w:szCs w:val="28"/>
        </w:rPr>
        <w:t>го</w:t>
      </w:r>
      <w:r w:rsidRPr="00F67EED">
        <w:rPr>
          <w:rFonts w:ascii="Times New Roman CYR" w:hAnsi="Times New Roman CYR" w:cs="Times New Roman CYR"/>
          <w:sz w:val="28"/>
          <w:szCs w:val="28"/>
        </w:rPr>
        <w:t xml:space="preserve"> сельско</w:t>
      </w:r>
      <w:r w:rsidR="00ED1984">
        <w:rPr>
          <w:rFonts w:ascii="Times New Roman CYR" w:hAnsi="Times New Roman CYR" w:cs="Times New Roman CYR"/>
          <w:sz w:val="28"/>
          <w:szCs w:val="28"/>
        </w:rPr>
        <w:t>го</w:t>
      </w:r>
      <w:r w:rsidRPr="00F67EED">
        <w:rPr>
          <w:rFonts w:ascii="Times New Roman CYR" w:hAnsi="Times New Roman CYR" w:cs="Times New Roman CYR"/>
          <w:sz w:val="28"/>
          <w:szCs w:val="28"/>
        </w:rPr>
        <w:t xml:space="preserve"> поселени</w:t>
      </w:r>
      <w:r w:rsidR="00ED1984">
        <w:rPr>
          <w:rFonts w:ascii="Times New Roman CYR" w:hAnsi="Times New Roman CYR" w:cs="Times New Roman CYR"/>
          <w:sz w:val="28"/>
          <w:szCs w:val="28"/>
        </w:rPr>
        <w:t>я</w:t>
      </w:r>
      <w:r w:rsidRPr="00F67EED">
        <w:rPr>
          <w:rFonts w:ascii="Times New Roman CYR" w:hAnsi="Times New Roman CYR" w:cs="Times New Roman CYR"/>
          <w:sz w:val="28"/>
          <w:szCs w:val="28"/>
        </w:rPr>
        <w:t xml:space="preserve"> согласно Приложению № 1 к настоящему </w:t>
      </w:r>
      <w:r w:rsidR="00ED1984">
        <w:rPr>
          <w:rFonts w:ascii="Times New Roman CYR" w:hAnsi="Times New Roman CYR" w:cs="Times New Roman CYR"/>
          <w:sz w:val="28"/>
          <w:szCs w:val="28"/>
        </w:rPr>
        <w:t>постановлению</w:t>
      </w:r>
      <w:r w:rsidRPr="00F67EED">
        <w:rPr>
          <w:rFonts w:ascii="Times New Roman CYR" w:hAnsi="Times New Roman CYR" w:cs="Times New Roman CYR"/>
          <w:sz w:val="28"/>
          <w:szCs w:val="28"/>
        </w:rPr>
        <w:t xml:space="preserve">. </w:t>
      </w:r>
    </w:p>
    <w:p w14:paraId="06B84ACA" w14:textId="4DB540AC" w:rsidR="00F67EED" w:rsidRPr="00F67EED" w:rsidRDefault="00F67EED" w:rsidP="00F67EED">
      <w:pPr>
        <w:pBdr>
          <w:top w:val="nil"/>
          <w:left w:val="nil"/>
          <w:bottom w:val="nil"/>
          <w:right w:val="nil"/>
          <w:between w:val="nil"/>
        </w:pBdr>
        <w:ind w:firstLine="709"/>
        <w:jc w:val="both"/>
        <w:rPr>
          <w:rFonts w:ascii="Times New Roman CYR" w:hAnsi="Times New Roman CYR" w:cs="Times New Roman CYR"/>
          <w:sz w:val="28"/>
          <w:szCs w:val="28"/>
        </w:rPr>
      </w:pPr>
      <w:r w:rsidRPr="00F67EED">
        <w:rPr>
          <w:rFonts w:ascii="Times New Roman CYR" w:hAnsi="Times New Roman CYR" w:cs="Times New Roman CYR"/>
          <w:sz w:val="28"/>
          <w:szCs w:val="28"/>
        </w:rPr>
        <w:t xml:space="preserve">2. </w:t>
      </w:r>
      <w:bookmarkStart w:id="0" w:name="_Hlk124254028"/>
      <w:r w:rsidRPr="00F67EED">
        <w:rPr>
          <w:rFonts w:ascii="Times New Roman CYR" w:hAnsi="Times New Roman CYR" w:cs="Times New Roman CYR"/>
          <w:sz w:val="28"/>
          <w:szCs w:val="28"/>
        </w:rPr>
        <w:t xml:space="preserve">Признать утратившим силу Постановление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 </w:t>
      </w:r>
      <w:r w:rsidR="007D385C">
        <w:rPr>
          <w:rFonts w:ascii="Times New Roman CYR" w:hAnsi="Times New Roman CYR" w:cs="Times New Roman CYR"/>
          <w:sz w:val="28"/>
          <w:szCs w:val="28"/>
        </w:rPr>
        <w:t xml:space="preserve">48 </w:t>
      </w:r>
      <w:r w:rsidRPr="00F67EED">
        <w:rPr>
          <w:rFonts w:ascii="Times New Roman CYR" w:hAnsi="Times New Roman CYR" w:cs="Times New Roman CYR"/>
          <w:sz w:val="28"/>
          <w:szCs w:val="28"/>
        </w:rPr>
        <w:t>от 2</w:t>
      </w:r>
      <w:r w:rsidR="007D385C">
        <w:rPr>
          <w:rFonts w:ascii="Times New Roman CYR" w:hAnsi="Times New Roman CYR" w:cs="Times New Roman CYR"/>
          <w:sz w:val="28"/>
          <w:szCs w:val="28"/>
        </w:rPr>
        <w:t>1</w:t>
      </w:r>
      <w:r w:rsidRPr="00F67EED">
        <w:rPr>
          <w:rFonts w:ascii="Times New Roman CYR" w:hAnsi="Times New Roman CYR" w:cs="Times New Roman CYR"/>
          <w:sz w:val="28"/>
          <w:szCs w:val="28"/>
        </w:rPr>
        <w:t xml:space="preserve"> ма</w:t>
      </w:r>
      <w:r w:rsidR="007D385C">
        <w:rPr>
          <w:rFonts w:ascii="Times New Roman CYR" w:hAnsi="Times New Roman CYR" w:cs="Times New Roman CYR"/>
          <w:sz w:val="28"/>
          <w:szCs w:val="28"/>
        </w:rPr>
        <w:t>рта</w:t>
      </w:r>
      <w:r w:rsidRPr="00F67EED">
        <w:rPr>
          <w:rFonts w:ascii="Times New Roman CYR" w:hAnsi="Times New Roman CYR" w:cs="Times New Roman CYR"/>
          <w:sz w:val="28"/>
          <w:szCs w:val="28"/>
        </w:rPr>
        <w:t xml:space="preserve"> 20</w:t>
      </w:r>
      <w:r w:rsidR="007D385C">
        <w:rPr>
          <w:rFonts w:ascii="Times New Roman CYR" w:hAnsi="Times New Roman CYR" w:cs="Times New Roman CYR"/>
          <w:sz w:val="28"/>
          <w:szCs w:val="28"/>
        </w:rPr>
        <w:t>23</w:t>
      </w:r>
      <w:r w:rsidRPr="00F67EED">
        <w:rPr>
          <w:rFonts w:ascii="Times New Roman CYR" w:hAnsi="Times New Roman CYR" w:cs="Times New Roman CYR"/>
          <w:sz w:val="28"/>
          <w:szCs w:val="28"/>
        </w:rPr>
        <w:t xml:space="preserve"> года «</w:t>
      </w:r>
      <w:r w:rsidR="007D385C" w:rsidRPr="00F67EED">
        <w:rPr>
          <w:rFonts w:ascii="Times New Roman CYR" w:hAnsi="Times New Roman CYR" w:cs="Times New Roman CYR"/>
          <w:sz w:val="28"/>
          <w:szCs w:val="28"/>
        </w:rPr>
        <w:t>Об утверждении Положения о приемочной комиссии по приемке поставленных товаров, выполненных работ, оказанных услуг, результатов отдельного этапа исполнения контракта для обеспечения муниципальных нужд Администрации Петровско</w:t>
      </w:r>
      <w:r w:rsidR="007D385C">
        <w:rPr>
          <w:rFonts w:ascii="Times New Roman CYR" w:hAnsi="Times New Roman CYR" w:cs="Times New Roman CYR"/>
          <w:sz w:val="28"/>
          <w:szCs w:val="28"/>
        </w:rPr>
        <w:t>го</w:t>
      </w:r>
      <w:r w:rsidR="007D385C" w:rsidRPr="00F67EED">
        <w:rPr>
          <w:rFonts w:ascii="Times New Roman CYR" w:hAnsi="Times New Roman CYR" w:cs="Times New Roman CYR"/>
          <w:sz w:val="28"/>
          <w:szCs w:val="28"/>
        </w:rPr>
        <w:t xml:space="preserve"> сельско</w:t>
      </w:r>
      <w:r w:rsidR="007D385C">
        <w:rPr>
          <w:rFonts w:ascii="Times New Roman CYR" w:hAnsi="Times New Roman CYR" w:cs="Times New Roman CYR"/>
          <w:sz w:val="28"/>
          <w:szCs w:val="28"/>
        </w:rPr>
        <w:t>го</w:t>
      </w:r>
      <w:r w:rsidR="007D385C" w:rsidRPr="00F67EED">
        <w:rPr>
          <w:rFonts w:ascii="Times New Roman CYR" w:hAnsi="Times New Roman CYR" w:cs="Times New Roman CYR"/>
          <w:sz w:val="28"/>
          <w:szCs w:val="28"/>
        </w:rPr>
        <w:t xml:space="preserve"> поселени</w:t>
      </w:r>
      <w:r w:rsidR="007D385C">
        <w:rPr>
          <w:rFonts w:ascii="Times New Roman CYR" w:hAnsi="Times New Roman CYR" w:cs="Times New Roman CYR"/>
          <w:sz w:val="28"/>
          <w:szCs w:val="28"/>
        </w:rPr>
        <w:t>я</w:t>
      </w:r>
      <w:r w:rsidRPr="00F67EED">
        <w:rPr>
          <w:rFonts w:ascii="Times New Roman CYR" w:hAnsi="Times New Roman CYR" w:cs="Times New Roman CYR"/>
          <w:sz w:val="28"/>
          <w:szCs w:val="28"/>
        </w:rPr>
        <w:t>».</w:t>
      </w:r>
      <w:bookmarkEnd w:id="0"/>
    </w:p>
    <w:p w14:paraId="6719D8D5" w14:textId="36D965DE" w:rsidR="00F67EED" w:rsidRPr="00F67EED" w:rsidRDefault="00F67EED" w:rsidP="00F67EED">
      <w:pPr>
        <w:pBdr>
          <w:top w:val="nil"/>
          <w:left w:val="nil"/>
          <w:bottom w:val="nil"/>
          <w:right w:val="nil"/>
          <w:between w:val="nil"/>
        </w:pBdr>
        <w:ind w:firstLine="709"/>
        <w:jc w:val="both"/>
        <w:rPr>
          <w:rFonts w:ascii="Times New Roman CYR" w:hAnsi="Times New Roman CYR" w:cs="Times New Roman CYR"/>
          <w:sz w:val="28"/>
          <w:szCs w:val="28"/>
        </w:rPr>
      </w:pPr>
      <w:r w:rsidRPr="00F67EED">
        <w:rPr>
          <w:rFonts w:ascii="Times New Roman CYR" w:hAnsi="Times New Roman CYR" w:cs="Times New Roman CYR"/>
          <w:sz w:val="28"/>
          <w:szCs w:val="28"/>
        </w:rPr>
        <w:t>3. Настоящее постановление подлежит размещению на официальном сайте администрации Петровско</w:t>
      </w:r>
      <w:r w:rsidR="00ED1984">
        <w:rPr>
          <w:rFonts w:ascii="Times New Roman CYR" w:hAnsi="Times New Roman CYR" w:cs="Times New Roman CYR"/>
          <w:sz w:val="28"/>
          <w:szCs w:val="28"/>
        </w:rPr>
        <w:t>го</w:t>
      </w:r>
      <w:r w:rsidRPr="00F67EED">
        <w:rPr>
          <w:rFonts w:ascii="Times New Roman CYR" w:hAnsi="Times New Roman CYR" w:cs="Times New Roman CYR"/>
          <w:sz w:val="28"/>
          <w:szCs w:val="28"/>
        </w:rPr>
        <w:t xml:space="preserve"> сельско</w:t>
      </w:r>
      <w:r w:rsidR="00ED1984">
        <w:rPr>
          <w:rFonts w:ascii="Times New Roman CYR" w:hAnsi="Times New Roman CYR" w:cs="Times New Roman CYR"/>
          <w:sz w:val="28"/>
          <w:szCs w:val="28"/>
        </w:rPr>
        <w:t>го</w:t>
      </w:r>
      <w:r w:rsidRPr="00F67EED">
        <w:rPr>
          <w:rFonts w:ascii="Times New Roman CYR" w:hAnsi="Times New Roman CYR" w:cs="Times New Roman CYR"/>
          <w:sz w:val="28"/>
          <w:szCs w:val="28"/>
        </w:rPr>
        <w:t xml:space="preserve"> поселени</w:t>
      </w:r>
      <w:r w:rsidR="00ED1984">
        <w:rPr>
          <w:rFonts w:ascii="Times New Roman CYR" w:hAnsi="Times New Roman CYR" w:cs="Times New Roman CYR"/>
          <w:sz w:val="28"/>
          <w:szCs w:val="28"/>
        </w:rPr>
        <w:t>я</w:t>
      </w:r>
      <w:r w:rsidRPr="00F67EED">
        <w:rPr>
          <w:rFonts w:ascii="Times New Roman CYR" w:hAnsi="Times New Roman CYR" w:cs="Times New Roman CYR"/>
          <w:sz w:val="28"/>
          <w:szCs w:val="28"/>
        </w:rPr>
        <w:t xml:space="preserve"> Приозерск</w:t>
      </w:r>
      <w:r w:rsidR="00ED1984">
        <w:rPr>
          <w:rFonts w:ascii="Times New Roman CYR" w:hAnsi="Times New Roman CYR" w:cs="Times New Roman CYR"/>
          <w:sz w:val="28"/>
          <w:szCs w:val="28"/>
        </w:rPr>
        <w:t>ого</w:t>
      </w:r>
      <w:r w:rsidRPr="00F67EED">
        <w:rPr>
          <w:rFonts w:ascii="Times New Roman CYR" w:hAnsi="Times New Roman CYR" w:cs="Times New Roman CYR"/>
          <w:sz w:val="28"/>
          <w:szCs w:val="28"/>
        </w:rPr>
        <w:t xml:space="preserve"> муниципальн</w:t>
      </w:r>
      <w:r w:rsidR="00ED1984">
        <w:rPr>
          <w:rFonts w:ascii="Times New Roman CYR" w:hAnsi="Times New Roman CYR" w:cs="Times New Roman CYR"/>
          <w:sz w:val="28"/>
          <w:szCs w:val="28"/>
        </w:rPr>
        <w:t>ого</w:t>
      </w:r>
      <w:r w:rsidRPr="00F67EED">
        <w:rPr>
          <w:rFonts w:ascii="Times New Roman CYR" w:hAnsi="Times New Roman CYR" w:cs="Times New Roman CYR"/>
          <w:sz w:val="28"/>
          <w:szCs w:val="28"/>
        </w:rPr>
        <w:t xml:space="preserve"> район</w:t>
      </w:r>
      <w:r w:rsidR="00ED1984">
        <w:rPr>
          <w:rFonts w:ascii="Times New Roman CYR" w:hAnsi="Times New Roman CYR" w:cs="Times New Roman CYR"/>
          <w:sz w:val="28"/>
          <w:szCs w:val="28"/>
        </w:rPr>
        <w:t>а</w:t>
      </w:r>
      <w:r w:rsidRPr="00F67EED">
        <w:rPr>
          <w:rFonts w:ascii="Times New Roman CYR" w:hAnsi="Times New Roman CYR" w:cs="Times New Roman CYR"/>
          <w:sz w:val="28"/>
          <w:szCs w:val="28"/>
        </w:rPr>
        <w:t xml:space="preserve"> Ленинградской области в сети интернет и вступает в силу со дня опубликования.</w:t>
      </w:r>
    </w:p>
    <w:p w14:paraId="0F8E7A96" w14:textId="3D7EF168" w:rsidR="00F67EED" w:rsidRPr="00F67EED" w:rsidRDefault="00F67EED" w:rsidP="007D385C">
      <w:pPr>
        <w:autoSpaceDE w:val="0"/>
        <w:autoSpaceDN w:val="0"/>
        <w:adjustRightInd w:val="0"/>
        <w:ind w:firstLine="709"/>
        <w:jc w:val="both"/>
        <w:rPr>
          <w:rFonts w:ascii="Times New Roman CYR" w:hAnsi="Times New Roman CYR" w:cs="Times New Roman CYR"/>
          <w:sz w:val="28"/>
          <w:szCs w:val="28"/>
        </w:rPr>
      </w:pPr>
      <w:r w:rsidRPr="00F67EED">
        <w:rPr>
          <w:rFonts w:ascii="Times New Roman CYR" w:hAnsi="Times New Roman CYR" w:cs="Times New Roman CYR"/>
          <w:sz w:val="28"/>
          <w:szCs w:val="28"/>
        </w:rPr>
        <w:t>4. Контроль за исполнением настоящего постановления оставляю за собой.</w:t>
      </w:r>
    </w:p>
    <w:p w14:paraId="1FECD85C" w14:textId="77777777" w:rsidR="00F67EED" w:rsidRPr="00F67EED" w:rsidRDefault="00F67EED" w:rsidP="00F67EED">
      <w:pPr>
        <w:pBdr>
          <w:top w:val="nil"/>
          <w:left w:val="nil"/>
          <w:bottom w:val="nil"/>
          <w:right w:val="nil"/>
          <w:between w:val="nil"/>
        </w:pBdr>
        <w:ind w:firstLine="709"/>
        <w:jc w:val="both"/>
        <w:rPr>
          <w:rFonts w:ascii="Times New Roman CYR" w:hAnsi="Times New Roman CYR" w:cs="Times New Roman CYR"/>
          <w:sz w:val="28"/>
          <w:szCs w:val="28"/>
        </w:rPr>
      </w:pPr>
    </w:p>
    <w:p w14:paraId="47C41434" w14:textId="30A8A387" w:rsidR="00F67EED" w:rsidRPr="00F67EED" w:rsidRDefault="00F67EED" w:rsidP="00F67EED">
      <w:pPr>
        <w:pBdr>
          <w:top w:val="nil"/>
          <w:left w:val="nil"/>
          <w:bottom w:val="nil"/>
          <w:right w:val="nil"/>
          <w:between w:val="nil"/>
        </w:pBd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537A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F67EED">
        <w:rPr>
          <w:rFonts w:ascii="Times New Roman CYR" w:hAnsi="Times New Roman CYR" w:cs="Times New Roman CYR"/>
          <w:sz w:val="28"/>
          <w:szCs w:val="28"/>
        </w:rPr>
        <w:t>Глава</w:t>
      </w:r>
      <w:r>
        <w:rPr>
          <w:rFonts w:ascii="Times New Roman CYR" w:hAnsi="Times New Roman CYR" w:cs="Times New Roman CYR"/>
          <w:sz w:val="28"/>
          <w:szCs w:val="28"/>
        </w:rPr>
        <w:t xml:space="preserve"> </w:t>
      </w:r>
      <w:r w:rsidRPr="00F67EED">
        <w:rPr>
          <w:rFonts w:ascii="Times New Roman CYR" w:hAnsi="Times New Roman CYR" w:cs="Times New Roman CYR"/>
          <w:sz w:val="28"/>
          <w:szCs w:val="28"/>
        </w:rPr>
        <w:t xml:space="preserve">администрации                                                            </w:t>
      </w:r>
      <w:proofErr w:type="spellStart"/>
      <w:r w:rsidRPr="00F67EED">
        <w:rPr>
          <w:rFonts w:ascii="Times New Roman CYR" w:hAnsi="Times New Roman CYR" w:cs="Times New Roman CYR"/>
          <w:sz w:val="28"/>
          <w:szCs w:val="28"/>
        </w:rPr>
        <w:t>А.В.Левин</w:t>
      </w:r>
      <w:proofErr w:type="spellEnd"/>
      <w:r w:rsidRPr="00F67EED">
        <w:rPr>
          <w:rFonts w:ascii="Times New Roman CYR" w:hAnsi="Times New Roman CYR" w:cs="Times New Roman CYR"/>
          <w:sz w:val="28"/>
          <w:szCs w:val="28"/>
        </w:rPr>
        <w:t xml:space="preserve">    </w:t>
      </w:r>
    </w:p>
    <w:p w14:paraId="4847E38F" w14:textId="34D78B46" w:rsidR="00F67EED" w:rsidRPr="00F67EED" w:rsidRDefault="00F67EED" w:rsidP="00F67EED">
      <w:pPr>
        <w:pBdr>
          <w:top w:val="nil"/>
          <w:left w:val="nil"/>
          <w:bottom w:val="nil"/>
          <w:right w:val="nil"/>
          <w:between w:val="nil"/>
        </w:pBdr>
        <w:jc w:val="both"/>
        <w:rPr>
          <w:rFonts w:ascii="Times New Roman CYR" w:hAnsi="Times New Roman CYR" w:cs="Times New Roman CYR"/>
          <w:sz w:val="28"/>
          <w:szCs w:val="28"/>
        </w:rPr>
      </w:pPr>
    </w:p>
    <w:p w14:paraId="4C06DBBD" w14:textId="3E28BD4C" w:rsidR="00F67EED" w:rsidRDefault="00F67EED" w:rsidP="00F67EED">
      <w:pPr>
        <w:pBdr>
          <w:top w:val="nil"/>
          <w:left w:val="nil"/>
          <w:bottom w:val="nil"/>
          <w:right w:val="nil"/>
          <w:between w:val="nil"/>
        </w:pBdr>
        <w:jc w:val="both"/>
        <w:rPr>
          <w:color w:val="000000"/>
          <w:sz w:val="14"/>
          <w:szCs w:val="14"/>
        </w:rPr>
      </w:pPr>
    </w:p>
    <w:p w14:paraId="5B0833C1" w14:textId="77777777" w:rsidR="007D385C" w:rsidRPr="00F67EED" w:rsidRDefault="007D385C" w:rsidP="007D385C">
      <w:pPr>
        <w:rPr>
          <w:sz w:val="18"/>
          <w:szCs w:val="18"/>
        </w:rPr>
      </w:pPr>
      <w:r w:rsidRPr="00F67EED">
        <w:rPr>
          <w:sz w:val="18"/>
          <w:szCs w:val="18"/>
        </w:rPr>
        <w:t>Исп. Дудникова Е.В. тел. 66-132</w:t>
      </w:r>
    </w:p>
    <w:p w14:paraId="45327FE8" w14:textId="451CAB7D" w:rsidR="00F67EED" w:rsidRPr="007D385C" w:rsidRDefault="007D385C" w:rsidP="007D385C">
      <w:pPr>
        <w:rPr>
          <w:sz w:val="18"/>
          <w:szCs w:val="18"/>
        </w:rPr>
      </w:pPr>
      <w:r w:rsidRPr="00F67EED">
        <w:rPr>
          <w:sz w:val="18"/>
          <w:szCs w:val="18"/>
        </w:rPr>
        <w:t>Разослано: 1- дело, 1- прокуратура, 1- сайт администрации.</w:t>
      </w:r>
    </w:p>
    <w:p w14:paraId="05B80298" w14:textId="77777777" w:rsidR="00413280" w:rsidRPr="00F67EED" w:rsidRDefault="00413280" w:rsidP="00F67EED">
      <w:pPr>
        <w:pBdr>
          <w:top w:val="nil"/>
          <w:left w:val="nil"/>
          <w:bottom w:val="nil"/>
          <w:right w:val="nil"/>
          <w:between w:val="nil"/>
        </w:pBdr>
        <w:jc w:val="both"/>
        <w:rPr>
          <w:color w:val="000000"/>
          <w:sz w:val="14"/>
          <w:szCs w:val="14"/>
        </w:rPr>
      </w:pPr>
    </w:p>
    <w:tbl>
      <w:tblPr>
        <w:tblW w:w="9923" w:type="dxa"/>
        <w:tblInd w:w="-34" w:type="dxa"/>
        <w:tblLook w:val="04A0" w:firstRow="1" w:lastRow="0" w:firstColumn="1" w:lastColumn="0" w:noHBand="0" w:noVBand="1"/>
      </w:tblPr>
      <w:tblGrid>
        <w:gridCol w:w="4395"/>
        <w:gridCol w:w="5528"/>
      </w:tblGrid>
      <w:tr w:rsidR="00F67EED" w:rsidRPr="00F67EED" w14:paraId="07D9347D" w14:textId="77777777" w:rsidTr="00F67EED">
        <w:tc>
          <w:tcPr>
            <w:tcW w:w="4395" w:type="dxa"/>
          </w:tcPr>
          <w:p w14:paraId="4256648B" w14:textId="77777777" w:rsidR="00F67EED" w:rsidRPr="00F67EED" w:rsidRDefault="00F67EED" w:rsidP="00F67EED">
            <w:pPr>
              <w:rPr>
                <w:rFonts w:eastAsia="SimSun"/>
                <w:kern w:val="1"/>
                <w:lang w:eastAsia="zh-CN" w:bidi="hi-IN"/>
              </w:rPr>
            </w:pPr>
          </w:p>
        </w:tc>
        <w:tc>
          <w:tcPr>
            <w:tcW w:w="5528" w:type="dxa"/>
          </w:tcPr>
          <w:p w14:paraId="0B603CBA" w14:textId="77777777" w:rsidR="00F67EED" w:rsidRPr="00F67EED" w:rsidRDefault="00F67EED" w:rsidP="00F67EED">
            <w:pPr>
              <w:widowControl w:val="0"/>
              <w:suppressAutoHyphens/>
              <w:rPr>
                <w:rFonts w:eastAsia="SimSun" w:cs="Mangal"/>
                <w:kern w:val="1"/>
                <w:lang w:eastAsia="zh-CN" w:bidi="hi-IN"/>
              </w:rPr>
            </w:pPr>
          </w:p>
          <w:p w14:paraId="4ADACA10" w14:textId="77777777" w:rsidR="00F67EED" w:rsidRPr="00F67EED" w:rsidRDefault="00F67EED" w:rsidP="00F67EED">
            <w:pPr>
              <w:widowControl w:val="0"/>
              <w:suppressAutoHyphens/>
              <w:ind w:firstLine="708"/>
              <w:jc w:val="right"/>
              <w:rPr>
                <w:rFonts w:eastAsia="SimSun" w:cs="Mangal"/>
                <w:kern w:val="1"/>
                <w:lang w:eastAsia="zh-CN" w:bidi="hi-IN"/>
              </w:rPr>
            </w:pPr>
            <w:r w:rsidRPr="00F67EED">
              <w:rPr>
                <w:rFonts w:eastAsia="SimSun" w:cs="Mangal"/>
                <w:kern w:val="1"/>
                <w:lang w:eastAsia="zh-CN" w:bidi="hi-IN"/>
              </w:rPr>
              <w:t>Приложение № 1</w:t>
            </w:r>
          </w:p>
          <w:p w14:paraId="4686ABB1" w14:textId="3197D894" w:rsidR="00F67EED" w:rsidRPr="00F67EED" w:rsidRDefault="00F67EED" w:rsidP="00F67EED">
            <w:pPr>
              <w:widowControl w:val="0"/>
              <w:suppressAutoHyphens/>
              <w:ind w:firstLine="708"/>
              <w:jc w:val="right"/>
              <w:rPr>
                <w:rFonts w:eastAsia="SimSun" w:cs="Mangal"/>
                <w:kern w:val="1"/>
                <w:lang w:eastAsia="zh-CN" w:bidi="hi-IN"/>
              </w:rPr>
            </w:pPr>
            <w:r w:rsidRPr="00F67EED">
              <w:rPr>
                <w:rFonts w:eastAsia="SimSun" w:cs="Mangal"/>
                <w:kern w:val="1"/>
                <w:lang w:eastAsia="zh-CN" w:bidi="hi-IN"/>
              </w:rPr>
              <w:t xml:space="preserve">к </w:t>
            </w:r>
            <w:r>
              <w:rPr>
                <w:rFonts w:eastAsia="SimSun" w:cs="Mangal"/>
                <w:kern w:val="1"/>
                <w:lang w:eastAsia="zh-CN" w:bidi="hi-IN"/>
              </w:rPr>
              <w:t>постановлению</w:t>
            </w:r>
            <w:r w:rsidRPr="00F67EED">
              <w:rPr>
                <w:rFonts w:eastAsia="SimSun" w:cs="Mangal"/>
                <w:kern w:val="1"/>
                <w:lang w:eastAsia="zh-CN" w:bidi="hi-IN"/>
              </w:rPr>
              <w:t xml:space="preserve"> администрации</w:t>
            </w:r>
          </w:p>
          <w:p w14:paraId="37758403" w14:textId="4306D98E" w:rsidR="00F67EED" w:rsidRPr="00F67EED" w:rsidRDefault="00F67EED" w:rsidP="00F67EED">
            <w:pPr>
              <w:widowControl w:val="0"/>
              <w:suppressAutoHyphens/>
              <w:ind w:firstLine="708"/>
              <w:jc w:val="right"/>
              <w:rPr>
                <w:rFonts w:eastAsia="SimSun" w:cs="Mangal"/>
                <w:kern w:val="1"/>
                <w:lang w:eastAsia="zh-CN" w:bidi="hi-IN"/>
              </w:rPr>
            </w:pPr>
            <w:r>
              <w:rPr>
                <w:rFonts w:eastAsia="SimSun" w:cs="Mangal"/>
                <w:kern w:val="1"/>
                <w:lang w:eastAsia="zh-CN" w:bidi="hi-IN"/>
              </w:rPr>
              <w:t>Петровско</w:t>
            </w:r>
            <w:r w:rsidR="00ED1984">
              <w:rPr>
                <w:rFonts w:eastAsia="SimSun" w:cs="Mangal"/>
                <w:kern w:val="1"/>
                <w:lang w:eastAsia="zh-CN" w:bidi="hi-IN"/>
              </w:rPr>
              <w:t>го</w:t>
            </w:r>
            <w:r w:rsidRPr="00F67EED">
              <w:rPr>
                <w:rFonts w:eastAsia="SimSun" w:cs="Mangal"/>
                <w:kern w:val="1"/>
                <w:lang w:eastAsia="zh-CN" w:bidi="hi-IN"/>
              </w:rPr>
              <w:t xml:space="preserve"> сельско</w:t>
            </w:r>
            <w:r w:rsidR="00ED1984">
              <w:rPr>
                <w:rFonts w:eastAsia="SimSun" w:cs="Mangal"/>
                <w:kern w:val="1"/>
                <w:lang w:eastAsia="zh-CN" w:bidi="hi-IN"/>
              </w:rPr>
              <w:t xml:space="preserve">го </w:t>
            </w:r>
            <w:r w:rsidRPr="00F67EED">
              <w:rPr>
                <w:rFonts w:eastAsia="SimSun" w:cs="Mangal"/>
                <w:kern w:val="1"/>
                <w:lang w:eastAsia="zh-CN" w:bidi="hi-IN"/>
              </w:rPr>
              <w:t>поселени</w:t>
            </w:r>
            <w:r w:rsidR="00ED1984">
              <w:rPr>
                <w:rFonts w:eastAsia="SimSun" w:cs="Mangal"/>
                <w:kern w:val="1"/>
                <w:lang w:eastAsia="zh-CN" w:bidi="hi-IN"/>
              </w:rPr>
              <w:t>я</w:t>
            </w:r>
          </w:p>
          <w:p w14:paraId="32563158" w14:textId="4428B40D" w:rsidR="00F67EED" w:rsidRPr="00F67EED" w:rsidRDefault="00F67EED" w:rsidP="00F67EED">
            <w:pPr>
              <w:widowControl w:val="0"/>
              <w:suppressAutoHyphens/>
              <w:jc w:val="center"/>
              <w:rPr>
                <w:rFonts w:eastAsia="SimSun" w:cs="Mangal"/>
                <w:kern w:val="1"/>
                <w:lang w:eastAsia="zh-CN" w:bidi="hi-IN"/>
              </w:rPr>
            </w:pPr>
            <w:r>
              <w:rPr>
                <w:rFonts w:eastAsia="SimSun" w:cs="Mangal"/>
                <w:kern w:val="1"/>
                <w:lang w:eastAsia="zh-CN" w:bidi="hi-IN"/>
              </w:rPr>
              <w:t xml:space="preserve">                                      </w:t>
            </w:r>
            <w:r w:rsidRPr="00F67EED">
              <w:rPr>
                <w:rFonts w:eastAsia="SimSun" w:cs="Mangal"/>
                <w:kern w:val="1"/>
                <w:lang w:eastAsia="zh-CN" w:bidi="hi-IN"/>
              </w:rPr>
              <w:t xml:space="preserve">от </w:t>
            </w:r>
            <w:r w:rsidR="00750244">
              <w:rPr>
                <w:rFonts w:eastAsia="SimSun" w:cs="Mangal"/>
                <w:kern w:val="1"/>
                <w:lang w:eastAsia="zh-CN" w:bidi="hi-IN"/>
              </w:rPr>
              <w:t>24</w:t>
            </w:r>
            <w:r w:rsidRPr="00F67EED">
              <w:rPr>
                <w:rFonts w:eastAsia="SimSun" w:cs="Mangal"/>
                <w:kern w:val="1"/>
                <w:lang w:eastAsia="zh-CN" w:bidi="hi-IN"/>
              </w:rPr>
              <w:t xml:space="preserve"> </w:t>
            </w:r>
            <w:r w:rsidR="007D385C">
              <w:rPr>
                <w:rFonts w:eastAsia="SimSun" w:cs="Mangal"/>
                <w:kern w:val="1"/>
                <w:lang w:eastAsia="zh-CN" w:bidi="hi-IN"/>
              </w:rPr>
              <w:t>апреля</w:t>
            </w:r>
            <w:r w:rsidRPr="00F67EED">
              <w:rPr>
                <w:rFonts w:eastAsia="SimSun" w:cs="Mangal"/>
                <w:kern w:val="1"/>
                <w:lang w:eastAsia="zh-CN" w:bidi="hi-IN"/>
              </w:rPr>
              <w:t xml:space="preserve"> 202</w:t>
            </w:r>
            <w:r w:rsidR="007D385C">
              <w:rPr>
                <w:rFonts w:eastAsia="SimSun" w:cs="Mangal"/>
                <w:kern w:val="1"/>
                <w:lang w:eastAsia="zh-CN" w:bidi="hi-IN"/>
              </w:rPr>
              <w:t>4</w:t>
            </w:r>
            <w:r w:rsidRPr="00F67EED">
              <w:rPr>
                <w:rFonts w:eastAsia="SimSun" w:cs="Mangal"/>
                <w:kern w:val="1"/>
                <w:lang w:eastAsia="zh-CN" w:bidi="hi-IN"/>
              </w:rPr>
              <w:t xml:space="preserve"> года </w:t>
            </w:r>
            <w:r w:rsidRPr="00B629A9">
              <w:rPr>
                <w:rFonts w:eastAsia="SimSun" w:cs="Mangal"/>
                <w:kern w:val="1"/>
                <w:lang w:eastAsia="zh-CN" w:bidi="hi-IN"/>
              </w:rPr>
              <w:t>№</w:t>
            </w:r>
            <w:r w:rsidRPr="00F67EED">
              <w:rPr>
                <w:rFonts w:eastAsia="SimSun" w:cs="Mangal"/>
                <w:kern w:val="1"/>
                <w:lang w:eastAsia="zh-CN" w:bidi="hi-IN"/>
              </w:rPr>
              <w:t xml:space="preserve"> </w:t>
            </w:r>
            <w:r w:rsidR="00750244">
              <w:rPr>
                <w:rFonts w:eastAsia="SimSun" w:cs="Mangal"/>
                <w:kern w:val="1"/>
                <w:lang w:eastAsia="zh-CN" w:bidi="hi-IN"/>
              </w:rPr>
              <w:t>88</w:t>
            </w:r>
          </w:p>
          <w:p w14:paraId="2FAFD709" w14:textId="77777777" w:rsidR="00F67EED" w:rsidRPr="00F67EED" w:rsidRDefault="00F67EED" w:rsidP="00F67EED">
            <w:pPr>
              <w:autoSpaceDE w:val="0"/>
              <w:autoSpaceDN w:val="0"/>
              <w:adjustRightInd w:val="0"/>
              <w:ind w:left="34" w:firstLine="720"/>
            </w:pPr>
          </w:p>
        </w:tc>
      </w:tr>
    </w:tbl>
    <w:p w14:paraId="32BF4613" w14:textId="77777777" w:rsidR="00F67EED" w:rsidRPr="00F67EED" w:rsidRDefault="00F67EED" w:rsidP="00F67EED">
      <w:pPr>
        <w:widowControl w:val="0"/>
        <w:suppressAutoHyphens/>
        <w:ind w:firstLine="567"/>
        <w:jc w:val="right"/>
        <w:rPr>
          <w:rFonts w:eastAsia="SimSun"/>
          <w:kern w:val="1"/>
          <w:lang w:eastAsia="zh-CN" w:bidi="hi-IN"/>
        </w:rPr>
      </w:pPr>
    </w:p>
    <w:p w14:paraId="6EF01640" w14:textId="77777777" w:rsidR="00F67EED" w:rsidRPr="00F67EED" w:rsidRDefault="00F67EED" w:rsidP="00F67EED">
      <w:pPr>
        <w:widowControl w:val="0"/>
        <w:suppressAutoHyphens/>
        <w:ind w:firstLine="567"/>
        <w:jc w:val="right"/>
        <w:rPr>
          <w:rFonts w:eastAsia="SimSun"/>
          <w:kern w:val="1"/>
          <w:lang w:eastAsia="zh-CN" w:bidi="hi-IN"/>
        </w:rPr>
      </w:pPr>
    </w:p>
    <w:p w14:paraId="0B927CCE" w14:textId="77777777" w:rsidR="00F67EED" w:rsidRPr="00F67EED" w:rsidRDefault="00F67EED" w:rsidP="00F67EED">
      <w:pPr>
        <w:widowControl w:val="0"/>
        <w:suppressAutoHyphens/>
        <w:ind w:firstLine="567"/>
        <w:jc w:val="center"/>
        <w:rPr>
          <w:rFonts w:ascii="Times New Roman CYR" w:hAnsi="Times New Roman CYR" w:cs="Times New Roman CYR"/>
          <w:b/>
          <w:sz w:val="28"/>
          <w:szCs w:val="28"/>
        </w:rPr>
      </w:pPr>
      <w:r w:rsidRPr="00F67EED">
        <w:rPr>
          <w:rFonts w:eastAsia="SimSun"/>
          <w:b/>
          <w:kern w:val="1"/>
          <w:sz w:val="28"/>
          <w:szCs w:val="28"/>
          <w:lang w:eastAsia="zh-CN" w:bidi="hi-IN"/>
        </w:rPr>
        <w:t>Положение</w:t>
      </w:r>
    </w:p>
    <w:p w14:paraId="0DCA9F84" w14:textId="49E6713E" w:rsidR="00F67EED" w:rsidRPr="00F67EED" w:rsidRDefault="00F67EED" w:rsidP="00F67EED">
      <w:pPr>
        <w:suppressAutoHyphens/>
        <w:jc w:val="center"/>
        <w:rPr>
          <w:b/>
          <w:sz w:val="28"/>
          <w:szCs w:val="28"/>
          <w:lang w:eastAsia="ar-SA"/>
        </w:rPr>
      </w:pPr>
      <w:r w:rsidRPr="00F67EED">
        <w:rPr>
          <w:b/>
          <w:sz w:val="28"/>
          <w:szCs w:val="28"/>
          <w:lang w:eastAsia="ar-SA"/>
        </w:rPr>
        <w:t xml:space="preserve">о приемочной комиссии по приемке поставленных товаров, выполненных работ, оказанных услуг, результатов отдельного этапа исполнения контракта для обеспечения муниципальных нужд Администрации </w:t>
      </w:r>
      <w:r>
        <w:rPr>
          <w:b/>
          <w:sz w:val="28"/>
          <w:szCs w:val="28"/>
          <w:lang w:eastAsia="ar-SA"/>
        </w:rPr>
        <w:t>Петровско</w:t>
      </w:r>
      <w:r w:rsidR="00ED1984">
        <w:rPr>
          <w:b/>
          <w:sz w:val="28"/>
          <w:szCs w:val="28"/>
          <w:lang w:eastAsia="ar-SA"/>
        </w:rPr>
        <w:t>го</w:t>
      </w:r>
      <w:r w:rsidRPr="00F67EED">
        <w:rPr>
          <w:b/>
          <w:sz w:val="28"/>
          <w:szCs w:val="28"/>
          <w:lang w:eastAsia="ar-SA"/>
        </w:rPr>
        <w:t xml:space="preserve"> сельско</w:t>
      </w:r>
      <w:r w:rsidR="00ED1984">
        <w:rPr>
          <w:b/>
          <w:sz w:val="28"/>
          <w:szCs w:val="28"/>
          <w:lang w:eastAsia="ar-SA"/>
        </w:rPr>
        <w:t>го</w:t>
      </w:r>
      <w:r w:rsidRPr="00F67EED">
        <w:rPr>
          <w:b/>
          <w:sz w:val="28"/>
          <w:szCs w:val="28"/>
          <w:lang w:eastAsia="ar-SA"/>
        </w:rPr>
        <w:t xml:space="preserve"> поселени</w:t>
      </w:r>
      <w:r w:rsidR="00ED1984">
        <w:rPr>
          <w:b/>
          <w:sz w:val="28"/>
          <w:szCs w:val="28"/>
          <w:lang w:eastAsia="ar-SA"/>
        </w:rPr>
        <w:t>я</w:t>
      </w:r>
      <w:r>
        <w:rPr>
          <w:b/>
          <w:sz w:val="28"/>
          <w:szCs w:val="28"/>
          <w:lang w:eastAsia="ar-SA"/>
        </w:rPr>
        <w:t>.</w:t>
      </w:r>
    </w:p>
    <w:p w14:paraId="315632AB"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52E287F0"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5785D668" w14:textId="77777777" w:rsidR="00F67EED" w:rsidRPr="00F67EED" w:rsidRDefault="00F67EED" w:rsidP="00F67EED">
      <w:pPr>
        <w:widowControl w:val="0"/>
        <w:autoSpaceDE w:val="0"/>
        <w:autoSpaceDN w:val="0"/>
        <w:adjustRightInd w:val="0"/>
        <w:jc w:val="center"/>
        <w:outlineLvl w:val="0"/>
        <w:rPr>
          <w:rFonts w:ascii="Times New Roman CYR" w:hAnsi="Times New Roman CYR" w:cs="Times New Roman CYR"/>
          <w:b/>
          <w:bCs/>
          <w:sz w:val="28"/>
          <w:szCs w:val="28"/>
        </w:rPr>
      </w:pPr>
      <w:bookmarkStart w:id="1" w:name="sub_100"/>
      <w:r w:rsidRPr="00F67EED">
        <w:rPr>
          <w:rFonts w:ascii="Times New Roman CYR" w:hAnsi="Times New Roman CYR" w:cs="Times New Roman CYR"/>
          <w:b/>
          <w:bCs/>
          <w:sz w:val="28"/>
          <w:szCs w:val="28"/>
        </w:rPr>
        <w:t>1. Общие положения</w:t>
      </w:r>
    </w:p>
    <w:p w14:paraId="447F33EA" w14:textId="56534F43"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2" w:name="sub_101"/>
      <w:bookmarkEnd w:id="1"/>
      <w:r w:rsidRPr="00F67EED">
        <w:rPr>
          <w:rFonts w:ascii="Times New Roman CYR" w:hAnsi="Times New Roman CYR" w:cs="Times New Roman CYR"/>
          <w:sz w:val="28"/>
          <w:szCs w:val="28"/>
        </w:rPr>
        <w:t xml:space="preserve">1.1. Настоящее Положение разработано в соответствии с положениями статьи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Положение) и определяет цель создания приемочной комиссии, поставленные перед приемочной комиссией задачи, порядок и организацию работы приемочной комиссии, функции приемочной комиссии при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w:t>
      </w:r>
      <w:r w:rsidR="007D385C">
        <w:rPr>
          <w:rFonts w:ascii="Times New Roman CYR" w:hAnsi="Times New Roman CYR" w:cs="Times New Roman CYR"/>
          <w:sz w:val="28"/>
          <w:szCs w:val="28"/>
        </w:rPr>
        <w:t>Петровского</w:t>
      </w:r>
      <w:r w:rsidRPr="00F67EED">
        <w:rPr>
          <w:rFonts w:ascii="Times New Roman CYR" w:hAnsi="Times New Roman CYR" w:cs="Times New Roman CYR"/>
          <w:sz w:val="28"/>
          <w:szCs w:val="28"/>
        </w:rPr>
        <w:t xml:space="preserve"> сельского поселения (далее - Заказчик).</w:t>
      </w:r>
    </w:p>
    <w:p w14:paraId="5EF77392" w14:textId="3164C80C" w:rsid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 w:name="sub_102"/>
      <w:bookmarkEnd w:id="2"/>
      <w:r w:rsidRPr="00F67EED">
        <w:rPr>
          <w:rFonts w:ascii="Times New Roman CYR" w:hAnsi="Times New Roman CYR" w:cs="Times New Roman CYR"/>
          <w:sz w:val="28"/>
          <w:szCs w:val="28"/>
        </w:rPr>
        <w:t>1.2. Приемочная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федеральными законами, законами, нормативными правовыми актами о контрактной системе в сфере закупок, другими нормативными правовыми актами Президента Российской Федерации, Правительства Российской Федерации, федеральных органов исполнительной власти, регулирующими соответствующую сферу деятельности по поставке товара, выполнению работы, оказанию услуги, а также определяющими порядок оборота и требования к поставляемым товарам, выполняемым работам, оказываемым услугам, и настоящим Положением.</w:t>
      </w:r>
    </w:p>
    <w:p w14:paraId="025B552C" w14:textId="1787B2FD" w:rsidR="007D385C" w:rsidRPr="00F67EED" w:rsidRDefault="007D385C" w:rsidP="00F67EE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1.3.  </w:t>
      </w:r>
      <w:r w:rsidRPr="007D385C">
        <w:rPr>
          <w:rFonts w:ascii="Times New Roman CYR" w:hAnsi="Times New Roman CYR" w:cs="Times New Roman CYR"/>
          <w:sz w:val="28"/>
          <w:szCs w:val="28"/>
        </w:rPr>
        <w:t>Приемочная комиссия формируется Заказчиком и осуществляет свои полномочия в отношении отдельных закупок, определяемых распорядительным документом Заказчика</w:t>
      </w:r>
      <w:r>
        <w:rPr>
          <w:rFonts w:ascii="Times New Roman CYR" w:hAnsi="Times New Roman CYR" w:cs="Times New Roman CYR"/>
          <w:sz w:val="28"/>
          <w:szCs w:val="28"/>
        </w:rPr>
        <w:t>.</w:t>
      </w:r>
    </w:p>
    <w:bookmarkEnd w:id="3"/>
    <w:p w14:paraId="56198087"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2B64A8BD" w14:textId="77777777" w:rsidR="00F67EED" w:rsidRPr="00F67EED" w:rsidRDefault="00F67EED" w:rsidP="00F67EED">
      <w:pPr>
        <w:widowControl w:val="0"/>
        <w:autoSpaceDE w:val="0"/>
        <w:autoSpaceDN w:val="0"/>
        <w:adjustRightInd w:val="0"/>
        <w:jc w:val="center"/>
        <w:outlineLvl w:val="0"/>
        <w:rPr>
          <w:rFonts w:ascii="Times New Roman CYR" w:hAnsi="Times New Roman CYR" w:cs="Times New Roman CYR"/>
          <w:b/>
          <w:bCs/>
          <w:sz w:val="28"/>
          <w:szCs w:val="28"/>
        </w:rPr>
      </w:pPr>
      <w:bookmarkStart w:id="4" w:name="sub_200"/>
      <w:r w:rsidRPr="00F67EED">
        <w:rPr>
          <w:rFonts w:ascii="Times New Roman CYR" w:hAnsi="Times New Roman CYR" w:cs="Times New Roman CYR"/>
          <w:b/>
          <w:bCs/>
          <w:sz w:val="28"/>
          <w:szCs w:val="28"/>
        </w:rPr>
        <w:t>2. Цели и задачи приемочной комиссии</w:t>
      </w:r>
    </w:p>
    <w:bookmarkEnd w:id="4"/>
    <w:p w14:paraId="4FAA3180"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4F39E958"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5" w:name="sub_201"/>
      <w:r w:rsidRPr="00F67EED">
        <w:rPr>
          <w:rFonts w:ascii="Times New Roman CYR" w:hAnsi="Times New Roman CYR" w:cs="Times New Roman CYR"/>
          <w:sz w:val="28"/>
          <w:szCs w:val="28"/>
        </w:rPr>
        <w:t>2.1. Основными целями деятельности приемочной комиссии являются:</w:t>
      </w:r>
    </w:p>
    <w:bookmarkEnd w:id="5"/>
    <w:p w14:paraId="7BB9B9BE"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обеспечение приемки поставленных товаров, выполненных работ, оказанных услуг, результатов отдельного этапа исполнения контракта, включающей проведение экспертизы результатов, предусмотренных контрактом;</w:t>
      </w:r>
    </w:p>
    <w:p w14:paraId="1F17B9FE"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lastRenderedPageBreak/>
        <w:t>- предотвращение коррупции и других злоупотреблений при приемке поставленных товаров, выполненных работ, оказанных услуг, результатов отдельного этапа исполнения контракта.</w:t>
      </w:r>
    </w:p>
    <w:p w14:paraId="6C470470"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6" w:name="sub_202"/>
      <w:r w:rsidRPr="00F67EED">
        <w:rPr>
          <w:rFonts w:ascii="Times New Roman CYR" w:hAnsi="Times New Roman CYR" w:cs="Times New Roman CYR"/>
          <w:sz w:val="28"/>
          <w:szCs w:val="28"/>
        </w:rPr>
        <w:t>2.2. Основными задачами приемочной комиссии являются:</w:t>
      </w:r>
    </w:p>
    <w:bookmarkEnd w:id="6"/>
    <w:p w14:paraId="7B821B3E"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установление соответствия поставленных товаров, выполненных работ, оказанных услуг, результата отдельного этапа исполнения контракта условиям и требованиям заключенного контракта;</w:t>
      </w:r>
    </w:p>
    <w:p w14:paraId="495C22B8"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проведение экспертизы результатов, предусмотренных контрактом, если Заказчиком будет принято решение о проведении экспертизы своими силами;</w:t>
      </w:r>
    </w:p>
    <w:p w14:paraId="6EACB6CC"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принятие решения о надлежащем исполнении обязательств по контракту либо о неисполнении/ненадлежащем исполнении обязательств по контракту;</w:t>
      </w:r>
    </w:p>
    <w:p w14:paraId="72ED94A9"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подготовка отчетных материалов о работе приемочной комиссии.</w:t>
      </w:r>
    </w:p>
    <w:p w14:paraId="1F6D0E9C"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35D629D9" w14:textId="77777777" w:rsidR="00F67EED" w:rsidRPr="00F67EED" w:rsidRDefault="00F67EED" w:rsidP="00F67EED">
      <w:pPr>
        <w:widowControl w:val="0"/>
        <w:autoSpaceDE w:val="0"/>
        <w:autoSpaceDN w:val="0"/>
        <w:adjustRightInd w:val="0"/>
        <w:jc w:val="center"/>
        <w:outlineLvl w:val="0"/>
        <w:rPr>
          <w:rFonts w:ascii="Times New Roman CYR" w:hAnsi="Times New Roman CYR" w:cs="Times New Roman CYR"/>
          <w:b/>
          <w:bCs/>
          <w:sz w:val="28"/>
          <w:szCs w:val="28"/>
        </w:rPr>
      </w:pPr>
      <w:bookmarkStart w:id="7" w:name="sub_300"/>
      <w:r w:rsidRPr="00F67EED">
        <w:rPr>
          <w:rFonts w:ascii="Times New Roman CYR" w:hAnsi="Times New Roman CYR" w:cs="Times New Roman CYR"/>
          <w:b/>
          <w:bCs/>
          <w:sz w:val="28"/>
          <w:szCs w:val="28"/>
        </w:rPr>
        <w:t>3. Функции приемочной комиссии</w:t>
      </w:r>
    </w:p>
    <w:bookmarkEnd w:id="7"/>
    <w:p w14:paraId="741045FE"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2F5A0B26"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8" w:name="sub_301"/>
      <w:r w:rsidRPr="00F67EED">
        <w:rPr>
          <w:rFonts w:ascii="Times New Roman CYR" w:hAnsi="Times New Roman CYR" w:cs="Times New Roman CYR"/>
          <w:sz w:val="28"/>
          <w:szCs w:val="28"/>
        </w:rPr>
        <w:t>3.1. Основными функциями приемочной комиссии являются:</w:t>
      </w:r>
    </w:p>
    <w:p w14:paraId="2C6A7D9C"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9" w:name="sub_311"/>
      <w:bookmarkEnd w:id="8"/>
      <w:r w:rsidRPr="00F67EED">
        <w:rPr>
          <w:rFonts w:ascii="Times New Roman CYR" w:hAnsi="Times New Roman CYR" w:cs="Times New Roman CYR"/>
          <w:sz w:val="28"/>
          <w:szCs w:val="28"/>
        </w:rPr>
        <w:t>3.1.1. Проведение экспертизы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0C61841F"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10" w:name="sub_312"/>
      <w:bookmarkEnd w:id="9"/>
      <w:r w:rsidRPr="00F67EED">
        <w:rPr>
          <w:rFonts w:ascii="Times New Roman CYR" w:hAnsi="Times New Roman CYR" w:cs="Times New Roman CYR"/>
          <w:sz w:val="28"/>
          <w:szCs w:val="28"/>
        </w:rPr>
        <w:t>3.1.2. Проведение анализа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14:paraId="14164074"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11" w:name="sub_313"/>
      <w:bookmarkEnd w:id="10"/>
      <w:r w:rsidRPr="00F67EED">
        <w:rPr>
          <w:rFonts w:ascii="Times New Roman CYR" w:hAnsi="Times New Roman CYR" w:cs="Times New Roman CYR"/>
          <w:sz w:val="28"/>
          <w:szCs w:val="28"/>
        </w:rPr>
        <w:t>3.1.3. Проведение анализа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акты выполненных работ и оказанных услуг на предмет их соответствия требованиям законодательства Российской Федерации и контракта.</w:t>
      </w:r>
    </w:p>
    <w:p w14:paraId="34B3558B"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12" w:name="sub_314"/>
      <w:bookmarkEnd w:id="11"/>
      <w:r w:rsidRPr="00F67EED">
        <w:rPr>
          <w:rFonts w:ascii="Times New Roman CYR" w:hAnsi="Times New Roman CYR" w:cs="Times New Roman CYR"/>
          <w:sz w:val="28"/>
          <w:szCs w:val="28"/>
        </w:rPr>
        <w:t>3.1.4. Проведение осмотра поставленных товаров, результатов выполненных работ, оказанных услуг, результатов отдельного этапа исполнения контракта, если такой осмотр представляется возможным.</w:t>
      </w:r>
    </w:p>
    <w:p w14:paraId="5EE58033"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13" w:name="sub_315"/>
      <w:bookmarkEnd w:id="12"/>
      <w:r w:rsidRPr="00F67EED">
        <w:rPr>
          <w:rFonts w:ascii="Times New Roman CYR" w:hAnsi="Times New Roman CYR" w:cs="Times New Roman CYR"/>
          <w:sz w:val="28"/>
          <w:szCs w:val="28"/>
        </w:rPr>
        <w:t>3.1.5. Доведение до сведения контрактной службы/контрактного управляющего информации о необходимости направления поставщику (подрядчику, исполнителю) уведомления об отсутствии результатов, предусмотренных контрактом, отчетных, иных документов, предусмотренных контрактом, а также о необходимости получения от поставщика (подрядчика, исполнителя) разъяснений по предоставленным результатам, документам.</w:t>
      </w:r>
    </w:p>
    <w:p w14:paraId="2574020A"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14" w:name="sub_316"/>
      <w:bookmarkEnd w:id="13"/>
      <w:r w:rsidRPr="00F67EED">
        <w:rPr>
          <w:rFonts w:ascii="Times New Roman CYR" w:hAnsi="Times New Roman CYR" w:cs="Times New Roman CYR"/>
          <w:sz w:val="28"/>
          <w:szCs w:val="28"/>
        </w:rPr>
        <w:t>3.1.6. Подготовка заключения по результатам приемки поставленного товара, выполненной работы, оказанной услуги, результатов отдельного этапа исполнения контракта.</w:t>
      </w:r>
    </w:p>
    <w:p w14:paraId="6E7F077B"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15" w:name="sub_317"/>
      <w:bookmarkEnd w:id="14"/>
      <w:r w:rsidRPr="00F67EED">
        <w:rPr>
          <w:rFonts w:ascii="Times New Roman CYR" w:hAnsi="Times New Roman CYR" w:cs="Times New Roman CYR"/>
          <w:sz w:val="28"/>
          <w:szCs w:val="28"/>
        </w:rPr>
        <w:t>3.1.7. Оформление документа о приемке либо подготовка мотивированного отказа от подписания такого документа, а в случае проведения экспертизы результатов, предусмотренных контрактом, - заключение по результатам проведенной экспертизы.</w:t>
      </w:r>
    </w:p>
    <w:bookmarkEnd w:id="15"/>
    <w:p w14:paraId="1A4EEF53"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613FFD85" w14:textId="77777777" w:rsidR="00F67EED" w:rsidRPr="00F67EED" w:rsidRDefault="00F67EED" w:rsidP="00F67EED">
      <w:pPr>
        <w:widowControl w:val="0"/>
        <w:autoSpaceDE w:val="0"/>
        <w:autoSpaceDN w:val="0"/>
        <w:adjustRightInd w:val="0"/>
        <w:jc w:val="center"/>
        <w:outlineLvl w:val="0"/>
        <w:rPr>
          <w:rFonts w:ascii="Times New Roman CYR" w:hAnsi="Times New Roman CYR" w:cs="Times New Roman CYR"/>
          <w:b/>
          <w:bCs/>
          <w:sz w:val="28"/>
          <w:szCs w:val="28"/>
        </w:rPr>
      </w:pPr>
      <w:bookmarkStart w:id="16" w:name="sub_400"/>
      <w:r w:rsidRPr="00F67EED">
        <w:rPr>
          <w:rFonts w:ascii="Times New Roman CYR" w:hAnsi="Times New Roman CYR" w:cs="Times New Roman CYR"/>
          <w:b/>
          <w:bCs/>
          <w:sz w:val="28"/>
          <w:szCs w:val="28"/>
        </w:rPr>
        <w:t>4. Порядок формирования приемочной комиссии</w:t>
      </w:r>
    </w:p>
    <w:bookmarkEnd w:id="16"/>
    <w:p w14:paraId="6EEDC442"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328F1C3A"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17" w:name="sub_401"/>
      <w:r w:rsidRPr="00F67EED">
        <w:rPr>
          <w:rFonts w:ascii="Times New Roman CYR" w:hAnsi="Times New Roman CYR" w:cs="Times New Roman CYR"/>
          <w:sz w:val="28"/>
          <w:szCs w:val="28"/>
        </w:rPr>
        <w:t>4.1. Приемочная комиссия является коллегиальным органом, строит свою деятельность на принципах равноправия ее членов и гласности принимаемых решений.</w:t>
      </w:r>
    </w:p>
    <w:p w14:paraId="373AA77A"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18" w:name="sub_402"/>
      <w:bookmarkEnd w:id="17"/>
      <w:r w:rsidRPr="00F67EED">
        <w:rPr>
          <w:rFonts w:ascii="Times New Roman CYR" w:hAnsi="Times New Roman CYR" w:cs="Times New Roman CYR"/>
          <w:sz w:val="28"/>
          <w:szCs w:val="28"/>
        </w:rPr>
        <w:t>4.2. Состав приемочной комиссии формируется из должностных лиц Заказчика и должен быть не менее пяти человек - председатель приемочной комиссии, заместитель председателя приемочной комиссии, секретарь приемочной комиссии, члены приемочной комиссии.</w:t>
      </w:r>
    </w:p>
    <w:p w14:paraId="6037B4F5"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19" w:name="sub_403"/>
      <w:bookmarkEnd w:id="18"/>
      <w:r w:rsidRPr="00F67EED">
        <w:rPr>
          <w:rFonts w:ascii="Times New Roman CYR" w:hAnsi="Times New Roman CYR" w:cs="Times New Roman CYR"/>
          <w:sz w:val="28"/>
          <w:szCs w:val="28"/>
        </w:rPr>
        <w:t>4.3. Персональный состав приемочной комиссии утверждается Заказчиком.</w:t>
      </w:r>
    </w:p>
    <w:p w14:paraId="5425F956"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20" w:name="sub_404"/>
      <w:bookmarkEnd w:id="19"/>
      <w:r w:rsidRPr="00F67EED">
        <w:rPr>
          <w:rFonts w:ascii="Times New Roman CYR" w:hAnsi="Times New Roman CYR" w:cs="Times New Roman CYR"/>
          <w:sz w:val="28"/>
          <w:szCs w:val="28"/>
        </w:rPr>
        <w:t>4.4. Председатель комиссии руководит деятельностью комиссии, определяет основные направления деятельности комиссии, организует ее работу и ведет заседания комиссии.</w:t>
      </w:r>
    </w:p>
    <w:p w14:paraId="4FDB4C61"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4.5. Секретарь приемочной комиссии также осуществляет иные функции члена комиссии.</w:t>
      </w:r>
    </w:p>
    <w:p w14:paraId="2B0E13E9"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21" w:name="sub_406"/>
      <w:bookmarkEnd w:id="20"/>
      <w:r w:rsidRPr="00F67EED">
        <w:rPr>
          <w:rFonts w:ascii="Times New Roman CYR" w:hAnsi="Times New Roman CYR" w:cs="Times New Roman CYR"/>
          <w:sz w:val="28"/>
          <w:szCs w:val="28"/>
        </w:rPr>
        <w:t>4.6. Заседание приемочной комиссии считается правомочным, если в нем участвует не менее чем пятьдесят процентов общего числа ее членов.</w:t>
      </w:r>
    </w:p>
    <w:p w14:paraId="561E8FFC"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22" w:name="sub_407"/>
      <w:bookmarkEnd w:id="21"/>
      <w:r w:rsidRPr="00F67EED">
        <w:rPr>
          <w:rFonts w:ascii="Times New Roman CYR" w:hAnsi="Times New Roman CYR" w:cs="Times New Roman CYR"/>
          <w:sz w:val="28"/>
          <w:szCs w:val="28"/>
        </w:rPr>
        <w:t>4.7. Приемочная комиссия принимает решения открытым голосованием, простым большинством голосов от общего числа присутствующих членов комиссии.</w:t>
      </w:r>
    </w:p>
    <w:bookmarkEnd w:id="22"/>
    <w:p w14:paraId="6D86952E"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В случае равенства голосов председатель приемочной комиссии имеет решающий голос.</w:t>
      </w:r>
    </w:p>
    <w:p w14:paraId="5F15EF5C"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678C7AC1" w14:textId="77777777" w:rsidR="00F67EED" w:rsidRPr="00F67EED" w:rsidRDefault="00F67EED" w:rsidP="00F67EED">
      <w:pPr>
        <w:widowControl w:val="0"/>
        <w:autoSpaceDE w:val="0"/>
        <w:autoSpaceDN w:val="0"/>
        <w:adjustRightInd w:val="0"/>
        <w:jc w:val="center"/>
        <w:outlineLvl w:val="0"/>
        <w:rPr>
          <w:rFonts w:ascii="Times New Roman CYR" w:hAnsi="Times New Roman CYR" w:cs="Times New Roman CYR"/>
          <w:b/>
          <w:bCs/>
          <w:sz w:val="28"/>
          <w:szCs w:val="28"/>
        </w:rPr>
      </w:pPr>
      <w:bookmarkStart w:id="23" w:name="sub_500"/>
      <w:r w:rsidRPr="00F67EED">
        <w:rPr>
          <w:rFonts w:ascii="Times New Roman CYR" w:hAnsi="Times New Roman CYR" w:cs="Times New Roman CYR"/>
          <w:b/>
          <w:bCs/>
          <w:sz w:val="28"/>
          <w:szCs w:val="28"/>
        </w:rPr>
        <w:t>5. Порядок приемки товаров, работ, услуг, результатов отдельного этапа исполнения контракта</w:t>
      </w:r>
    </w:p>
    <w:bookmarkEnd w:id="23"/>
    <w:p w14:paraId="134E3241"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39EAAFEB"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24" w:name="sub_501"/>
      <w:r w:rsidRPr="00F67EED">
        <w:rPr>
          <w:rFonts w:ascii="Times New Roman CYR" w:hAnsi="Times New Roman CYR" w:cs="Times New Roman CYR"/>
          <w:sz w:val="28"/>
          <w:szCs w:val="28"/>
        </w:rPr>
        <w:t>5.1.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проводит экспертизу.</w:t>
      </w:r>
    </w:p>
    <w:p w14:paraId="7B6BAF12"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25" w:name="sub_502"/>
      <w:bookmarkEnd w:id="24"/>
      <w:r w:rsidRPr="00F67EED">
        <w:rPr>
          <w:rFonts w:ascii="Times New Roman CYR" w:hAnsi="Times New Roman CYR" w:cs="Times New Roman CYR"/>
          <w:sz w:val="28"/>
          <w:szCs w:val="28"/>
        </w:rPr>
        <w:t>5.2. Экспертиза результатов, предусмотренных контрактом, может проводиться силами Заказчика или к ее проведению могут привлекаться эксперты, экспертные организации.</w:t>
      </w:r>
    </w:p>
    <w:p w14:paraId="6D284A89"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26" w:name="sub_503"/>
      <w:bookmarkEnd w:id="25"/>
      <w:r w:rsidRPr="00F67EED">
        <w:rPr>
          <w:rFonts w:ascii="Times New Roman CYR" w:hAnsi="Times New Roman CYR" w:cs="Times New Roman CYR"/>
          <w:sz w:val="28"/>
          <w:szCs w:val="28"/>
        </w:rPr>
        <w:t>5.3. В случае проведения Заказчиком экспертизы своими силами приемочная комиссия осуществляет проверку товаров, работ, услуг, результатов отдельного этапа исполнения контракта на соответствие условиям контракта по количеству (объему), ассортименту, комплектности, качеству и иным показателям, установленным контрактом.</w:t>
      </w:r>
    </w:p>
    <w:bookmarkEnd w:id="26"/>
    <w:p w14:paraId="3DC0537E"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Для проведения экспертизы поставленного товара, выполненной работы или оказанной услуги приемочная комиссия вправе запрашивать у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14:paraId="164FEE01"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27" w:name="sub_504"/>
      <w:r w:rsidRPr="00F67EED">
        <w:rPr>
          <w:rFonts w:ascii="Times New Roman CYR" w:hAnsi="Times New Roman CYR" w:cs="Times New Roman CYR"/>
          <w:sz w:val="28"/>
          <w:szCs w:val="28"/>
        </w:rPr>
        <w:t>5.4.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14:paraId="136A5F0D"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28" w:name="sub_505"/>
      <w:bookmarkEnd w:id="27"/>
      <w:r w:rsidRPr="00F67EED">
        <w:rPr>
          <w:rFonts w:ascii="Times New Roman CYR" w:hAnsi="Times New Roman CYR" w:cs="Times New Roman CYR"/>
          <w:sz w:val="28"/>
          <w:szCs w:val="28"/>
        </w:rPr>
        <w:t>5.5. Заседания приемочной комиссии проводятся по мере необходимости с учетом требований настоящего Положения.</w:t>
      </w:r>
    </w:p>
    <w:p w14:paraId="72CD4285"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29" w:name="sub_506"/>
      <w:bookmarkEnd w:id="28"/>
      <w:r w:rsidRPr="00F67EED">
        <w:rPr>
          <w:rFonts w:ascii="Times New Roman CYR" w:hAnsi="Times New Roman CYR" w:cs="Times New Roman CYR"/>
          <w:sz w:val="28"/>
          <w:szCs w:val="28"/>
        </w:rPr>
        <w:t xml:space="preserve">5.6. Заказчик не позднее чем за один рабочий день до дня сдачи результатов выполненных работ, оказанных услуг, поставки товаров, отдельного этапа исполнения контракта, приемка которого будет осуществляться приемочной </w:t>
      </w:r>
      <w:r w:rsidRPr="00F67EED">
        <w:rPr>
          <w:rFonts w:ascii="Times New Roman CYR" w:hAnsi="Times New Roman CYR" w:cs="Times New Roman CYR"/>
          <w:sz w:val="28"/>
          <w:szCs w:val="28"/>
        </w:rPr>
        <w:lastRenderedPageBreak/>
        <w:t>комиссией, обязан известить членов приемочной комиссии о дате, точном времени и месте поставки товаров, сдачи результата выполненных работ, оказанных услуг.</w:t>
      </w:r>
    </w:p>
    <w:p w14:paraId="477DEF7D"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0" w:name="sub_507"/>
      <w:bookmarkEnd w:id="29"/>
      <w:r w:rsidRPr="00F67EED">
        <w:rPr>
          <w:rFonts w:ascii="Times New Roman CYR" w:hAnsi="Times New Roman CYR" w:cs="Times New Roman CYR"/>
          <w:sz w:val="28"/>
          <w:szCs w:val="28"/>
        </w:rPr>
        <w:t>5.7. Заказчик обязан создать условия для проведения приемки товаров, работ, услуг, результатов отдельного этапа исполнения контракта.</w:t>
      </w:r>
    </w:p>
    <w:p w14:paraId="45595BF6"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1" w:name="sub_508"/>
      <w:bookmarkEnd w:id="30"/>
      <w:r w:rsidRPr="00F67EED">
        <w:rPr>
          <w:rFonts w:ascii="Times New Roman CYR" w:hAnsi="Times New Roman CYR" w:cs="Times New Roman CYR"/>
          <w:sz w:val="28"/>
          <w:szCs w:val="28"/>
        </w:rPr>
        <w:t>5.8. В ходе приемки приемочная комиссия:</w:t>
      </w:r>
    </w:p>
    <w:p w14:paraId="1029C622"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2" w:name="sub_581"/>
      <w:bookmarkEnd w:id="31"/>
      <w:r w:rsidRPr="00F67EED">
        <w:rPr>
          <w:rFonts w:ascii="Times New Roman CYR" w:hAnsi="Times New Roman CYR" w:cs="Times New Roman CYR"/>
          <w:sz w:val="28"/>
          <w:szCs w:val="28"/>
        </w:rPr>
        <w:t>5.8.1. Организует проведение приемки работ, товаров, услуг.</w:t>
      </w:r>
    </w:p>
    <w:p w14:paraId="2DA2D10E"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3" w:name="sub_582"/>
      <w:bookmarkEnd w:id="32"/>
      <w:r w:rsidRPr="00F67EED">
        <w:rPr>
          <w:rFonts w:ascii="Times New Roman CYR" w:hAnsi="Times New Roman CYR" w:cs="Times New Roman CYR"/>
          <w:sz w:val="28"/>
          <w:szCs w:val="28"/>
        </w:rPr>
        <w:t>5.8.2. Проверяет соответствие поставленного товара, выполненной работы, оказанной услуги или результатов отдельного этапа исполнения контракта условиям контракта, технического задания и сведениям, указанным в транспортных и сопроводительных документах.</w:t>
      </w:r>
    </w:p>
    <w:p w14:paraId="5A3AE398"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4" w:name="sub_583"/>
      <w:bookmarkEnd w:id="33"/>
      <w:r w:rsidRPr="00F67EED">
        <w:rPr>
          <w:rFonts w:ascii="Times New Roman CYR" w:hAnsi="Times New Roman CYR" w:cs="Times New Roman CYR"/>
          <w:sz w:val="28"/>
          <w:szCs w:val="28"/>
        </w:rPr>
        <w:t>5.8.3. Проводит анализ отчетной документации и материалов, предоставленных поставщиком (подрядчиком, исполнителем), на предмет соответствия их оформления требованиям законодательства Российской Федерации и условиям контракта, проверяет комплектность и количество экземпляров представленной документации, а также рассматривает экспертные заключения.</w:t>
      </w:r>
    </w:p>
    <w:p w14:paraId="203A326F"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5" w:name="sub_584"/>
      <w:bookmarkEnd w:id="34"/>
      <w:r w:rsidRPr="00F67EED">
        <w:rPr>
          <w:rFonts w:ascii="Times New Roman CYR" w:hAnsi="Times New Roman CYR" w:cs="Times New Roman CYR"/>
          <w:sz w:val="28"/>
          <w:szCs w:val="28"/>
        </w:rPr>
        <w:t>5.8.4. При необходимости запрашивает у поставщика (подрядчика, исполнителя) недостающие документы и материалы, а также получает разъяснения по представленным документам и материалам.</w:t>
      </w:r>
    </w:p>
    <w:p w14:paraId="73AD9B98"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6" w:name="sub_585"/>
      <w:bookmarkEnd w:id="35"/>
      <w:r w:rsidRPr="00F67EED">
        <w:rPr>
          <w:rFonts w:ascii="Times New Roman CYR" w:hAnsi="Times New Roman CYR" w:cs="Times New Roman CYR"/>
          <w:sz w:val="28"/>
          <w:szCs w:val="28"/>
        </w:rPr>
        <w:t>5.8.5. В случае если по условиям контракта товар должен быть установлен (собран, запущен) поставщиком, обеспечивает возможность проведения соответствующих работ, а также проверяет их ход и качество.</w:t>
      </w:r>
    </w:p>
    <w:p w14:paraId="66371D2A"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7" w:name="sub_586"/>
      <w:bookmarkEnd w:id="36"/>
      <w:r w:rsidRPr="00F67EED">
        <w:rPr>
          <w:rFonts w:ascii="Times New Roman CYR" w:hAnsi="Times New Roman CYR" w:cs="Times New Roman CYR"/>
          <w:sz w:val="28"/>
          <w:szCs w:val="28"/>
        </w:rPr>
        <w:t>5.8.6. Принимает решения о качестве исполнения обязательств по контракту.</w:t>
      </w:r>
    </w:p>
    <w:p w14:paraId="6B66B357"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8" w:name="sub_587"/>
      <w:bookmarkEnd w:id="37"/>
      <w:r w:rsidRPr="00F67EED">
        <w:rPr>
          <w:rFonts w:ascii="Times New Roman CYR" w:hAnsi="Times New Roman CYR" w:cs="Times New Roman CYR"/>
          <w:sz w:val="28"/>
          <w:szCs w:val="28"/>
        </w:rPr>
        <w:t>5.8.7. Осуществляет иные действия для всесторонней оценки (проверки) соответствия товаров, работ, услуг, результатов отдельного этапа исполнения контракта условиям контракта и требованиям законодательства Российской Федерации.</w:t>
      </w:r>
    </w:p>
    <w:p w14:paraId="5DFAFDB3"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39" w:name="sub_509"/>
      <w:bookmarkEnd w:id="38"/>
      <w:r w:rsidRPr="00F67EED">
        <w:rPr>
          <w:rFonts w:ascii="Times New Roman CYR" w:hAnsi="Times New Roman CYR" w:cs="Times New Roman CYR"/>
          <w:sz w:val="28"/>
          <w:szCs w:val="28"/>
        </w:rPr>
        <w:t>5.9. По решению председателя приемочной комиссии на заседание приемочной комиссии могут быть приглашены специалисты, проводившие экспертизу отчетных материалов.</w:t>
      </w:r>
    </w:p>
    <w:p w14:paraId="00E3A7DA"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40" w:name="sub_510"/>
      <w:bookmarkEnd w:id="39"/>
      <w:r w:rsidRPr="00F67EED">
        <w:rPr>
          <w:rFonts w:ascii="Times New Roman CYR" w:hAnsi="Times New Roman CYR" w:cs="Times New Roman CYR"/>
          <w:sz w:val="28"/>
          <w:szCs w:val="28"/>
        </w:rPr>
        <w:t>5.10. По итогам проведения приемки товаров, работ, услуг, результатов отдельного этапа исполнения контракта приемочной комиссией принимается одно из следующих решений:</w:t>
      </w:r>
    </w:p>
    <w:bookmarkEnd w:id="40"/>
    <w:p w14:paraId="38AB1848"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товары поставлены, работы выполнены, услуги оказаны полностью в соответствии с условиями контракта и (или) предусмотренной им нормативной и технической документации, подлежат приемке;</w:t>
      </w:r>
    </w:p>
    <w:p w14:paraId="16CF63F1"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по итогам приемки товаров, работ, услуг выявлены замечания по поставке товаров, выполнению работ, оказанию услуг, которые поставщику (подрядчику, исполнителю) следует устранить в согласованные сроки;</w:t>
      </w:r>
    </w:p>
    <w:p w14:paraId="2D39D511"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товары не поставлены, работы не выполнены, услуги не оказаны либо товары поставлены, работы выполнены, услуги оказаны с существенными нарушениями условий контракта и (или) предусмотренной им нормативной и технической документации, не подлежат приемке.</w:t>
      </w:r>
    </w:p>
    <w:p w14:paraId="1EAFAFB7"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41" w:name="sub_511"/>
      <w:r w:rsidRPr="00F67EED">
        <w:rPr>
          <w:rFonts w:ascii="Times New Roman CYR" w:hAnsi="Times New Roman CYR" w:cs="Times New Roman CYR"/>
          <w:sz w:val="28"/>
          <w:szCs w:val="28"/>
        </w:rPr>
        <w:t>5.11. Решения приемочной комиссии оформляются протоколом, который подписывается членами приемочной комиссии. Если член комиссии имеет особое мнение, оно заносится в протокол за подписью этого члена приемочной комиссии.</w:t>
      </w:r>
    </w:p>
    <w:p w14:paraId="54F4BE58"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42" w:name="sub_512"/>
      <w:bookmarkEnd w:id="41"/>
      <w:r w:rsidRPr="00F67EED">
        <w:rPr>
          <w:rFonts w:ascii="Times New Roman CYR" w:hAnsi="Times New Roman CYR" w:cs="Times New Roman CYR"/>
          <w:sz w:val="28"/>
          <w:szCs w:val="28"/>
        </w:rPr>
        <w:lastRenderedPageBreak/>
        <w:t>5.12. Приемочная комиссия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C371F05"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43" w:name="sub_513"/>
      <w:bookmarkEnd w:id="42"/>
      <w:r w:rsidRPr="00F67EED">
        <w:rPr>
          <w:rFonts w:ascii="Times New Roman CYR" w:hAnsi="Times New Roman CYR" w:cs="Times New Roman CYR"/>
          <w:sz w:val="28"/>
          <w:szCs w:val="28"/>
        </w:rPr>
        <w:t>5.13. Приемка результатов отдельного этапа исполнения контракта, а также поставленного товара, выполненной работы или оказанной услуги оформляется документом о приемке,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14:paraId="79ADCF9D"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44" w:name="sub_514"/>
      <w:bookmarkEnd w:id="43"/>
      <w:r w:rsidRPr="00F67EED">
        <w:rPr>
          <w:rFonts w:ascii="Times New Roman CYR" w:hAnsi="Times New Roman CYR" w:cs="Times New Roman CYR"/>
          <w:sz w:val="28"/>
          <w:szCs w:val="28"/>
        </w:rPr>
        <w:t>5.14.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C02C135"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45" w:name="sub_515"/>
      <w:bookmarkEnd w:id="44"/>
      <w:r w:rsidRPr="00F67EED">
        <w:rPr>
          <w:rFonts w:ascii="Times New Roman CYR" w:hAnsi="Times New Roman CYR" w:cs="Times New Roman CYR"/>
          <w:sz w:val="28"/>
          <w:szCs w:val="28"/>
        </w:rPr>
        <w:t>5.15.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о контрактной системе в порядке и в сроки, которые установлены контрактом.</w:t>
      </w:r>
    </w:p>
    <w:p w14:paraId="30BADBCE"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46" w:name="sub_516"/>
      <w:bookmarkEnd w:id="45"/>
      <w:r w:rsidRPr="00F67EED">
        <w:rPr>
          <w:rFonts w:ascii="Times New Roman CYR" w:hAnsi="Times New Roman CYR" w:cs="Times New Roman CYR"/>
          <w:sz w:val="28"/>
          <w:szCs w:val="28"/>
        </w:rPr>
        <w:t>5.16.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Законом о контрактной системе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0B8F479B"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47" w:name="sub_517"/>
      <w:bookmarkEnd w:id="46"/>
      <w:r w:rsidRPr="00F67EED">
        <w:rPr>
          <w:rFonts w:ascii="Times New Roman CYR" w:hAnsi="Times New Roman CYR" w:cs="Times New Roman CYR"/>
          <w:sz w:val="28"/>
          <w:szCs w:val="28"/>
        </w:rPr>
        <w:t>5.17. Контрактная служба/контрактный управляющий обеспечивает хранение отчетных документов и материалов, полученных при приемке поставленного товара, выполненной работы или оказанной услуги по контракту.</w:t>
      </w:r>
    </w:p>
    <w:p w14:paraId="12BAA9A7"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48" w:name="sub_518"/>
      <w:bookmarkEnd w:id="47"/>
      <w:r w:rsidRPr="00F67EED">
        <w:rPr>
          <w:rFonts w:ascii="Times New Roman CYR" w:hAnsi="Times New Roman CYR" w:cs="Times New Roman CYR"/>
          <w:sz w:val="28"/>
          <w:szCs w:val="28"/>
        </w:rPr>
        <w:t>5.18. Возникающие при приемке товаров, работ, услуг споры между Заказчиком и поставщиком (подрядчиком, исполнителем) по поводу качества, количества, комплектности, объема товаров (работ, услуг) разрешаются в досудебном и (или) судебном порядке.</w:t>
      </w:r>
    </w:p>
    <w:p w14:paraId="1E0B22D1"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49" w:name="sub_519"/>
      <w:bookmarkEnd w:id="48"/>
      <w:r w:rsidRPr="00F67EED">
        <w:rPr>
          <w:rFonts w:ascii="Times New Roman CYR" w:hAnsi="Times New Roman CYR" w:cs="Times New Roman CYR"/>
          <w:sz w:val="28"/>
          <w:szCs w:val="28"/>
        </w:rPr>
        <w:t>5.19. Председатель приемочной комиссии несет персональную ответственность за своевременную приемку поставленного товара, выполненной работы или оказанной услуги, результатов отдельного этапа исполнения контракта, а также за соответствие принятого товара, работы, услуги условиям контракта.</w:t>
      </w:r>
    </w:p>
    <w:bookmarkEnd w:id="49"/>
    <w:p w14:paraId="2C4379C7"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33A39691" w14:textId="77777777" w:rsidR="00F67EED" w:rsidRPr="00F67EED" w:rsidRDefault="00F67EED" w:rsidP="00F67EED">
      <w:pPr>
        <w:widowControl w:val="0"/>
        <w:autoSpaceDE w:val="0"/>
        <w:autoSpaceDN w:val="0"/>
        <w:adjustRightInd w:val="0"/>
        <w:jc w:val="center"/>
        <w:outlineLvl w:val="0"/>
        <w:rPr>
          <w:rFonts w:ascii="Times New Roman CYR" w:hAnsi="Times New Roman CYR" w:cs="Times New Roman CYR"/>
          <w:b/>
          <w:bCs/>
          <w:sz w:val="28"/>
          <w:szCs w:val="28"/>
        </w:rPr>
      </w:pPr>
      <w:bookmarkStart w:id="50" w:name="sub_600"/>
      <w:r w:rsidRPr="00F67EED">
        <w:rPr>
          <w:rFonts w:ascii="Times New Roman CYR" w:hAnsi="Times New Roman CYR" w:cs="Times New Roman CYR"/>
          <w:b/>
          <w:bCs/>
          <w:sz w:val="28"/>
          <w:szCs w:val="28"/>
        </w:rPr>
        <w:t>6. Приемка результатов, предусмотренных контрактом, заключенным по результатам проведения электронных процедур, закрытых электронных процедур</w:t>
      </w:r>
    </w:p>
    <w:bookmarkEnd w:id="50"/>
    <w:p w14:paraId="25D41943"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54D9D7FC"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51" w:name="sub_601"/>
      <w:r w:rsidRPr="00F67EED">
        <w:rPr>
          <w:rFonts w:ascii="Times New Roman CYR" w:hAnsi="Times New Roman CYR" w:cs="Times New Roman CYR"/>
          <w:sz w:val="28"/>
          <w:szCs w:val="28"/>
        </w:rPr>
        <w:t>6.1.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о контрактной системе) применяются следующие особенности функционирования работы приемочной комиссии.</w:t>
      </w:r>
    </w:p>
    <w:p w14:paraId="443FC4AD"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6.1.1.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информацию, предусмотренную ч. 13 ст. 95 Закона о контрактной системе.</w:t>
      </w:r>
    </w:p>
    <w:p w14:paraId="5D68EA6D"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xml:space="preserve">6.1.2. К документу о приемке, предусмотренному пунктом 6.1.1.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6.1.1 информация, содержащаяся в документе о приемке. </w:t>
      </w:r>
    </w:p>
    <w:p w14:paraId="1CF63FAD"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52" w:name="sub_602"/>
      <w:bookmarkEnd w:id="51"/>
      <w:r w:rsidRPr="00F67EED">
        <w:rPr>
          <w:rFonts w:ascii="Times New Roman CYR" w:hAnsi="Times New Roman CYR" w:cs="Times New Roman CYR"/>
          <w:sz w:val="28"/>
          <w:szCs w:val="28"/>
        </w:rPr>
        <w:t>6.1.3.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bookmarkEnd w:id="52"/>
    <w:p w14:paraId="2DF58ECA"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Датой поступления Заказчику документа о приемке, подписанного поставщиком (подрядчиком,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4073A50A"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53" w:name="sub_603"/>
      <w:r w:rsidRPr="00F67EED">
        <w:rPr>
          <w:rFonts w:ascii="Times New Roman CYR" w:hAnsi="Times New Roman CYR" w:cs="Times New Roman CYR"/>
          <w:sz w:val="28"/>
          <w:szCs w:val="28"/>
        </w:rPr>
        <w:t>6.1.4. Не позднее двадцати рабочих дней, следующих за днем поступления Заказчику документа о приемке:</w:t>
      </w:r>
    </w:p>
    <w:bookmarkEnd w:id="53"/>
    <w:p w14:paraId="2F8F3951"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496933F"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 xml:space="preserve">-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Pr="00F67EED">
        <w:rPr>
          <w:rFonts w:ascii="Times New Roman CYR" w:hAnsi="Times New Roman CYR" w:cs="Times New Roman CYR"/>
          <w:sz w:val="28"/>
          <w:szCs w:val="28"/>
        </w:rPr>
        <w:lastRenderedPageBreak/>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F9BA1EB"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54" w:name="sub_604"/>
      <w:r w:rsidRPr="00F67EED">
        <w:rPr>
          <w:rFonts w:ascii="Times New Roman CYR" w:hAnsi="Times New Roman CYR" w:cs="Times New Roman CYR"/>
          <w:sz w:val="28"/>
          <w:szCs w:val="28"/>
        </w:rPr>
        <w:t>6.1.5.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(подрядчику, исполнителю).</w:t>
      </w:r>
    </w:p>
    <w:bookmarkEnd w:id="54"/>
    <w:p w14:paraId="509F7987"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r w:rsidRPr="00F67EED">
        <w:rPr>
          <w:rFonts w:ascii="Times New Roman CYR" w:hAnsi="Times New Roman CYR" w:cs="Times New Roman CYR"/>
          <w:sz w:val="28"/>
          <w:szCs w:val="28"/>
        </w:rPr>
        <w:t>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110622FC"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55" w:name="sub_605"/>
      <w:r w:rsidRPr="00F67EED">
        <w:rPr>
          <w:rFonts w:ascii="Times New Roman CYR" w:hAnsi="Times New Roman CYR" w:cs="Times New Roman CYR"/>
          <w:sz w:val="28"/>
          <w:szCs w:val="28"/>
        </w:rPr>
        <w:t>6.1.6.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3378E973"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56" w:name="sub_606"/>
      <w:bookmarkEnd w:id="55"/>
      <w:r w:rsidRPr="00F67EED">
        <w:rPr>
          <w:rFonts w:ascii="Times New Roman CYR" w:hAnsi="Times New Roman CYR" w:cs="Times New Roman CYR"/>
          <w:sz w:val="28"/>
          <w:szCs w:val="28"/>
        </w:rPr>
        <w:t>6.1.7.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40A0BAB1"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57" w:name="sub_607"/>
      <w:bookmarkEnd w:id="56"/>
      <w:r w:rsidRPr="00F67EED">
        <w:rPr>
          <w:rFonts w:ascii="Times New Roman CYR" w:hAnsi="Times New Roman CYR" w:cs="Times New Roman CYR"/>
          <w:sz w:val="28"/>
          <w:szCs w:val="28"/>
        </w:rPr>
        <w:t>6.1.8.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bookmarkEnd w:id="57"/>
    <w:p w14:paraId="7126F0F0"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7DF622D1" w14:textId="77777777" w:rsidR="00F67EED" w:rsidRPr="00F67EED" w:rsidRDefault="00F67EED" w:rsidP="00F67EED">
      <w:pPr>
        <w:widowControl w:val="0"/>
        <w:autoSpaceDE w:val="0"/>
        <w:autoSpaceDN w:val="0"/>
        <w:adjustRightInd w:val="0"/>
        <w:jc w:val="center"/>
        <w:outlineLvl w:val="0"/>
        <w:rPr>
          <w:rFonts w:ascii="Times New Roman CYR" w:hAnsi="Times New Roman CYR" w:cs="Times New Roman CYR"/>
          <w:b/>
          <w:bCs/>
          <w:sz w:val="28"/>
          <w:szCs w:val="28"/>
        </w:rPr>
      </w:pPr>
      <w:bookmarkStart w:id="58" w:name="sub_700"/>
      <w:r w:rsidRPr="00F67EED">
        <w:rPr>
          <w:rFonts w:ascii="Times New Roman CYR" w:hAnsi="Times New Roman CYR" w:cs="Times New Roman CYR"/>
          <w:b/>
          <w:bCs/>
          <w:sz w:val="28"/>
          <w:szCs w:val="28"/>
        </w:rPr>
        <w:t>7. Ответственность членов приемочной комиссии</w:t>
      </w:r>
    </w:p>
    <w:bookmarkEnd w:id="58"/>
    <w:p w14:paraId="66A2A109"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0808D2E1"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bookmarkStart w:id="59" w:name="sub_701"/>
      <w:r w:rsidRPr="00F67EED">
        <w:rPr>
          <w:rFonts w:ascii="Times New Roman CYR" w:hAnsi="Times New Roman CYR" w:cs="Times New Roman CYR"/>
          <w:sz w:val="28"/>
          <w:szCs w:val="28"/>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bookmarkEnd w:id="59"/>
    <w:p w14:paraId="558EB7D6"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5F2F6C20" w14:textId="77777777" w:rsidR="00F67EED" w:rsidRPr="00F67EED" w:rsidRDefault="00F67EED" w:rsidP="00F67EED">
      <w:pPr>
        <w:widowControl w:val="0"/>
        <w:autoSpaceDE w:val="0"/>
        <w:autoSpaceDN w:val="0"/>
        <w:adjustRightInd w:val="0"/>
        <w:ind w:firstLine="720"/>
        <w:jc w:val="both"/>
        <w:rPr>
          <w:rFonts w:ascii="Times New Roman CYR" w:hAnsi="Times New Roman CYR" w:cs="Times New Roman CYR"/>
          <w:sz w:val="28"/>
          <w:szCs w:val="28"/>
        </w:rPr>
      </w:pPr>
    </w:p>
    <w:p w14:paraId="3953EA3B" w14:textId="77777777" w:rsidR="00F67EED" w:rsidRPr="00F67EED" w:rsidRDefault="00F67EED" w:rsidP="00F67EED">
      <w:pPr>
        <w:jc w:val="both"/>
        <w:rPr>
          <w:sz w:val="16"/>
          <w:szCs w:val="16"/>
        </w:rPr>
      </w:pPr>
    </w:p>
    <w:p w14:paraId="634DB4C5" w14:textId="77777777" w:rsidR="00F67EED" w:rsidRPr="00F67EED" w:rsidRDefault="00F67EED" w:rsidP="00F67EED">
      <w:pPr>
        <w:jc w:val="both"/>
        <w:rPr>
          <w:sz w:val="16"/>
          <w:szCs w:val="16"/>
        </w:rPr>
      </w:pPr>
    </w:p>
    <w:p w14:paraId="3D61B595" w14:textId="77777777" w:rsidR="00F67EED" w:rsidRPr="00F67EED" w:rsidRDefault="00F67EED" w:rsidP="00F67EED">
      <w:pPr>
        <w:pBdr>
          <w:top w:val="nil"/>
          <w:left w:val="nil"/>
          <w:bottom w:val="nil"/>
          <w:right w:val="nil"/>
          <w:between w:val="nil"/>
        </w:pBdr>
        <w:jc w:val="both"/>
        <w:rPr>
          <w:color w:val="000000"/>
          <w:sz w:val="14"/>
          <w:szCs w:val="14"/>
        </w:rPr>
      </w:pPr>
    </w:p>
    <w:p w14:paraId="687FE7D9" w14:textId="77777777" w:rsidR="00F67EED" w:rsidRPr="00F67EED" w:rsidRDefault="00F67EED" w:rsidP="00F67EED">
      <w:pPr>
        <w:pBdr>
          <w:top w:val="nil"/>
          <w:left w:val="nil"/>
          <w:bottom w:val="nil"/>
          <w:right w:val="nil"/>
          <w:between w:val="nil"/>
        </w:pBdr>
        <w:jc w:val="both"/>
        <w:rPr>
          <w:color w:val="000000"/>
          <w:sz w:val="14"/>
          <w:szCs w:val="14"/>
        </w:rPr>
      </w:pPr>
    </w:p>
    <w:p w14:paraId="0DEE5E0E" w14:textId="77777777" w:rsidR="00F67EED" w:rsidRPr="00F67EED" w:rsidRDefault="00F67EED" w:rsidP="00F67EED">
      <w:pPr>
        <w:pBdr>
          <w:top w:val="nil"/>
          <w:left w:val="nil"/>
          <w:bottom w:val="nil"/>
          <w:right w:val="nil"/>
          <w:between w:val="nil"/>
        </w:pBdr>
        <w:jc w:val="both"/>
        <w:rPr>
          <w:color w:val="000000"/>
          <w:sz w:val="14"/>
          <w:szCs w:val="14"/>
        </w:rPr>
      </w:pPr>
    </w:p>
    <w:p w14:paraId="0C9AF9FC" w14:textId="77777777" w:rsidR="00F67EED" w:rsidRPr="00F67EED" w:rsidRDefault="00F67EED" w:rsidP="00F67EED">
      <w:pPr>
        <w:pBdr>
          <w:top w:val="nil"/>
          <w:left w:val="nil"/>
          <w:bottom w:val="nil"/>
          <w:right w:val="nil"/>
          <w:between w:val="nil"/>
        </w:pBdr>
        <w:jc w:val="both"/>
        <w:rPr>
          <w:color w:val="000000"/>
          <w:sz w:val="14"/>
          <w:szCs w:val="14"/>
        </w:rPr>
      </w:pPr>
    </w:p>
    <w:p w14:paraId="24589C33" w14:textId="77777777" w:rsidR="00ED324E" w:rsidRDefault="00ED324E" w:rsidP="00167338">
      <w:pPr>
        <w:tabs>
          <w:tab w:val="left" w:pos="0"/>
        </w:tabs>
        <w:jc w:val="both"/>
      </w:pPr>
    </w:p>
    <w:sectPr w:rsidR="00ED324E" w:rsidSect="003E59C5">
      <w:headerReference w:type="even" r:id="rId7"/>
      <w:pgSz w:w="11906" w:h="16838"/>
      <w:pgMar w:top="822" w:right="991" w:bottom="426"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8261" w14:textId="77777777" w:rsidR="00777994" w:rsidRDefault="00777994">
      <w:r>
        <w:separator/>
      </w:r>
    </w:p>
  </w:endnote>
  <w:endnote w:type="continuationSeparator" w:id="0">
    <w:p w14:paraId="59D6E983" w14:textId="77777777" w:rsidR="00777994" w:rsidRDefault="0077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06D8" w14:textId="77777777" w:rsidR="00777994" w:rsidRDefault="00777994">
      <w:r>
        <w:separator/>
      </w:r>
    </w:p>
  </w:footnote>
  <w:footnote w:type="continuationSeparator" w:id="0">
    <w:p w14:paraId="6322CA37" w14:textId="77777777" w:rsidR="00777994" w:rsidRDefault="0077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17A1" w14:textId="77777777" w:rsidR="002173E3" w:rsidRDefault="002173E3" w:rsidP="002173E3">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F4FEB">
      <w:rPr>
        <w:rStyle w:val="ad"/>
        <w:noProof/>
      </w:rPr>
      <w:t>1</w:t>
    </w:r>
    <w:r>
      <w:rPr>
        <w:rStyle w:val="ad"/>
      </w:rPr>
      <w:fldChar w:fldCharType="end"/>
    </w:r>
  </w:p>
  <w:p w14:paraId="520948D0" w14:textId="77777777" w:rsidR="002173E3" w:rsidRDefault="002173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2" w15:restartNumberingAfterBreak="0">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454891"/>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5" w15:restartNumberingAfterBreak="0">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F328D3"/>
    <w:multiLevelType w:val="multilevel"/>
    <w:tmpl w:val="E61092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9" w15:restartNumberingAfterBreak="0">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0" w15:restartNumberingAfterBreak="0">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15:restartNumberingAfterBreak="0">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3" w15:restartNumberingAfterBreak="0">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7"/>
  </w:num>
  <w:num w:numId="4">
    <w:abstractNumId w:val="5"/>
  </w:num>
  <w:num w:numId="5">
    <w:abstractNumId w:val="14"/>
  </w:num>
  <w:num w:numId="6">
    <w:abstractNumId w:val="4"/>
  </w:num>
  <w:num w:numId="7">
    <w:abstractNumId w:val="10"/>
  </w:num>
  <w:num w:numId="8">
    <w:abstractNumId w:val="11"/>
  </w:num>
  <w:num w:numId="9">
    <w:abstractNumId w:val="13"/>
  </w:num>
  <w:num w:numId="10">
    <w:abstractNumId w:val="1"/>
  </w:num>
  <w:num w:numId="11">
    <w:abstractNumId w:val="9"/>
  </w:num>
  <w:num w:numId="1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ssProviderVariable" w:val="25_01_2006!af667bd6-5c0a-44db-84c8-1af52e252a10"/>
  </w:docVars>
  <w:rsids>
    <w:rsidRoot w:val="006E6F26"/>
    <w:rsid w:val="000023C2"/>
    <w:rsid w:val="000379ED"/>
    <w:rsid w:val="00037A03"/>
    <w:rsid w:val="00051708"/>
    <w:rsid w:val="00057549"/>
    <w:rsid w:val="0006076D"/>
    <w:rsid w:val="0008124A"/>
    <w:rsid w:val="00087030"/>
    <w:rsid w:val="000B21BB"/>
    <w:rsid w:val="000C331F"/>
    <w:rsid w:val="000C69D1"/>
    <w:rsid w:val="000D540C"/>
    <w:rsid w:val="000E3812"/>
    <w:rsid w:val="00106307"/>
    <w:rsid w:val="00107085"/>
    <w:rsid w:val="00121A4D"/>
    <w:rsid w:val="00131382"/>
    <w:rsid w:val="00141571"/>
    <w:rsid w:val="00145463"/>
    <w:rsid w:val="00154BCF"/>
    <w:rsid w:val="00160E95"/>
    <w:rsid w:val="00163D05"/>
    <w:rsid w:val="00167338"/>
    <w:rsid w:val="001732E4"/>
    <w:rsid w:val="00174DB7"/>
    <w:rsid w:val="00176F1C"/>
    <w:rsid w:val="001A5AA4"/>
    <w:rsid w:val="001C40EF"/>
    <w:rsid w:val="001E388C"/>
    <w:rsid w:val="001E75C6"/>
    <w:rsid w:val="001F089C"/>
    <w:rsid w:val="001F4374"/>
    <w:rsid w:val="001F54EA"/>
    <w:rsid w:val="001F6CAA"/>
    <w:rsid w:val="00201099"/>
    <w:rsid w:val="00207920"/>
    <w:rsid w:val="00212A52"/>
    <w:rsid w:val="002173E3"/>
    <w:rsid w:val="00220CEA"/>
    <w:rsid w:val="0022762F"/>
    <w:rsid w:val="002372C9"/>
    <w:rsid w:val="00242048"/>
    <w:rsid w:val="00254D21"/>
    <w:rsid w:val="002574C3"/>
    <w:rsid w:val="002612C4"/>
    <w:rsid w:val="00281577"/>
    <w:rsid w:val="002B10DA"/>
    <w:rsid w:val="002B77FD"/>
    <w:rsid w:val="002D357C"/>
    <w:rsid w:val="002E49FA"/>
    <w:rsid w:val="002F1F5B"/>
    <w:rsid w:val="002F6C90"/>
    <w:rsid w:val="00310286"/>
    <w:rsid w:val="003171B9"/>
    <w:rsid w:val="00320D3E"/>
    <w:rsid w:val="00326BD7"/>
    <w:rsid w:val="003353CC"/>
    <w:rsid w:val="003466C3"/>
    <w:rsid w:val="003478D0"/>
    <w:rsid w:val="003537A9"/>
    <w:rsid w:val="00355A89"/>
    <w:rsid w:val="0038089F"/>
    <w:rsid w:val="00380993"/>
    <w:rsid w:val="00381A34"/>
    <w:rsid w:val="00382988"/>
    <w:rsid w:val="0038395B"/>
    <w:rsid w:val="00390938"/>
    <w:rsid w:val="003950B9"/>
    <w:rsid w:val="00397EBA"/>
    <w:rsid w:val="003B10EA"/>
    <w:rsid w:val="003E59C5"/>
    <w:rsid w:val="0040059C"/>
    <w:rsid w:val="00413280"/>
    <w:rsid w:val="0042773D"/>
    <w:rsid w:val="0043171A"/>
    <w:rsid w:val="0044653D"/>
    <w:rsid w:val="00447EB3"/>
    <w:rsid w:val="00453876"/>
    <w:rsid w:val="00461645"/>
    <w:rsid w:val="00470B3B"/>
    <w:rsid w:val="00476481"/>
    <w:rsid w:val="004902B8"/>
    <w:rsid w:val="004923EF"/>
    <w:rsid w:val="004B0ACC"/>
    <w:rsid w:val="004B462E"/>
    <w:rsid w:val="004C1819"/>
    <w:rsid w:val="004C6492"/>
    <w:rsid w:val="004D4215"/>
    <w:rsid w:val="004E4E77"/>
    <w:rsid w:val="004E579A"/>
    <w:rsid w:val="00521605"/>
    <w:rsid w:val="00530DE5"/>
    <w:rsid w:val="00534A64"/>
    <w:rsid w:val="0053654C"/>
    <w:rsid w:val="00554A18"/>
    <w:rsid w:val="00577FAC"/>
    <w:rsid w:val="00580E32"/>
    <w:rsid w:val="0059115F"/>
    <w:rsid w:val="005B46E9"/>
    <w:rsid w:val="005B60D2"/>
    <w:rsid w:val="005B6DF7"/>
    <w:rsid w:val="005C5A78"/>
    <w:rsid w:val="005F1A66"/>
    <w:rsid w:val="00607309"/>
    <w:rsid w:val="0060736A"/>
    <w:rsid w:val="00623E3B"/>
    <w:rsid w:val="006558E3"/>
    <w:rsid w:val="006650AE"/>
    <w:rsid w:val="0066686C"/>
    <w:rsid w:val="006669A6"/>
    <w:rsid w:val="0067756E"/>
    <w:rsid w:val="006A783E"/>
    <w:rsid w:val="006B78DB"/>
    <w:rsid w:val="006D2CFC"/>
    <w:rsid w:val="006D3A33"/>
    <w:rsid w:val="006D6A23"/>
    <w:rsid w:val="006E1609"/>
    <w:rsid w:val="006E6F26"/>
    <w:rsid w:val="006F0DF9"/>
    <w:rsid w:val="006F48C4"/>
    <w:rsid w:val="006F5FE0"/>
    <w:rsid w:val="00713510"/>
    <w:rsid w:val="007210BB"/>
    <w:rsid w:val="007277FE"/>
    <w:rsid w:val="00727D07"/>
    <w:rsid w:val="00741E8F"/>
    <w:rsid w:val="00750244"/>
    <w:rsid w:val="007643F8"/>
    <w:rsid w:val="0077428E"/>
    <w:rsid w:val="0077652B"/>
    <w:rsid w:val="00777994"/>
    <w:rsid w:val="00786104"/>
    <w:rsid w:val="00795045"/>
    <w:rsid w:val="007A4D3E"/>
    <w:rsid w:val="007C1B53"/>
    <w:rsid w:val="007C60EA"/>
    <w:rsid w:val="007D385C"/>
    <w:rsid w:val="007F4FEB"/>
    <w:rsid w:val="00835CE7"/>
    <w:rsid w:val="00854A9C"/>
    <w:rsid w:val="00865930"/>
    <w:rsid w:val="0088197C"/>
    <w:rsid w:val="008A224A"/>
    <w:rsid w:val="008B08DB"/>
    <w:rsid w:val="008B4E3A"/>
    <w:rsid w:val="008C3D2C"/>
    <w:rsid w:val="008D076B"/>
    <w:rsid w:val="008E4533"/>
    <w:rsid w:val="008E6010"/>
    <w:rsid w:val="008F15F4"/>
    <w:rsid w:val="008F1BA2"/>
    <w:rsid w:val="00901842"/>
    <w:rsid w:val="00903C2D"/>
    <w:rsid w:val="00932B6E"/>
    <w:rsid w:val="009376D8"/>
    <w:rsid w:val="00945A21"/>
    <w:rsid w:val="009713CF"/>
    <w:rsid w:val="00972C0A"/>
    <w:rsid w:val="00973210"/>
    <w:rsid w:val="009736E3"/>
    <w:rsid w:val="009749BF"/>
    <w:rsid w:val="00981AEE"/>
    <w:rsid w:val="00995E05"/>
    <w:rsid w:val="009A1A07"/>
    <w:rsid w:val="009A63FF"/>
    <w:rsid w:val="009A739F"/>
    <w:rsid w:val="009B04C4"/>
    <w:rsid w:val="009B21B3"/>
    <w:rsid w:val="009C57C8"/>
    <w:rsid w:val="009D398F"/>
    <w:rsid w:val="009E5A33"/>
    <w:rsid w:val="009E6DA4"/>
    <w:rsid w:val="009F2A36"/>
    <w:rsid w:val="00A10511"/>
    <w:rsid w:val="00A15EAD"/>
    <w:rsid w:val="00A30A56"/>
    <w:rsid w:val="00A47710"/>
    <w:rsid w:val="00A60403"/>
    <w:rsid w:val="00A64464"/>
    <w:rsid w:val="00A64AA1"/>
    <w:rsid w:val="00AA25BA"/>
    <w:rsid w:val="00AC02CE"/>
    <w:rsid w:val="00AD68B9"/>
    <w:rsid w:val="00AD72FB"/>
    <w:rsid w:val="00AF7397"/>
    <w:rsid w:val="00B06612"/>
    <w:rsid w:val="00B234B4"/>
    <w:rsid w:val="00B23A36"/>
    <w:rsid w:val="00B30050"/>
    <w:rsid w:val="00B3492D"/>
    <w:rsid w:val="00B35310"/>
    <w:rsid w:val="00B4441C"/>
    <w:rsid w:val="00B629A9"/>
    <w:rsid w:val="00B63A2E"/>
    <w:rsid w:val="00B72CCA"/>
    <w:rsid w:val="00B72F2A"/>
    <w:rsid w:val="00B83CDD"/>
    <w:rsid w:val="00B84A50"/>
    <w:rsid w:val="00B96641"/>
    <w:rsid w:val="00B979EC"/>
    <w:rsid w:val="00BA3174"/>
    <w:rsid w:val="00BA6207"/>
    <w:rsid w:val="00BB4824"/>
    <w:rsid w:val="00BC244F"/>
    <w:rsid w:val="00BF25C4"/>
    <w:rsid w:val="00BF73E2"/>
    <w:rsid w:val="00C04702"/>
    <w:rsid w:val="00C166C5"/>
    <w:rsid w:val="00C2073A"/>
    <w:rsid w:val="00C23D06"/>
    <w:rsid w:val="00C2565B"/>
    <w:rsid w:val="00C27B67"/>
    <w:rsid w:val="00C31D4F"/>
    <w:rsid w:val="00C338B8"/>
    <w:rsid w:val="00C571CC"/>
    <w:rsid w:val="00C77ABB"/>
    <w:rsid w:val="00CB42F1"/>
    <w:rsid w:val="00CB7B60"/>
    <w:rsid w:val="00CC2BAB"/>
    <w:rsid w:val="00D04D76"/>
    <w:rsid w:val="00D161A0"/>
    <w:rsid w:val="00D2173F"/>
    <w:rsid w:val="00D21C21"/>
    <w:rsid w:val="00D303A9"/>
    <w:rsid w:val="00D317FF"/>
    <w:rsid w:val="00D34D84"/>
    <w:rsid w:val="00D37A63"/>
    <w:rsid w:val="00D51361"/>
    <w:rsid w:val="00D61630"/>
    <w:rsid w:val="00D62227"/>
    <w:rsid w:val="00D64B33"/>
    <w:rsid w:val="00D817F8"/>
    <w:rsid w:val="00D83378"/>
    <w:rsid w:val="00D85BF9"/>
    <w:rsid w:val="00DB4FCC"/>
    <w:rsid w:val="00DD577E"/>
    <w:rsid w:val="00DD7F4F"/>
    <w:rsid w:val="00E25EF9"/>
    <w:rsid w:val="00E270E3"/>
    <w:rsid w:val="00E45F60"/>
    <w:rsid w:val="00E5395C"/>
    <w:rsid w:val="00E560B5"/>
    <w:rsid w:val="00E57551"/>
    <w:rsid w:val="00E629EE"/>
    <w:rsid w:val="00E65C64"/>
    <w:rsid w:val="00E803C4"/>
    <w:rsid w:val="00E82FD6"/>
    <w:rsid w:val="00E87E35"/>
    <w:rsid w:val="00E97633"/>
    <w:rsid w:val="00EB28D2"/>
    <w:rsid w:val="00EB5C2F"/>
    <w:rsid w:val="00ED1984"/>
    <w:rsid w:val="00ED25F7"/>
    <w:rsid w:val="00ED324E"/>
    <w:rsid w:val="00ED732F"/>
    <w:rsid w:val="00EE1467"/>
    <w:rsid w:val="00F008CE"/>
    <w:rsid w:val="00F047A1"/>
    <w:rsid w:val="00F10952"/>
    <w:rsid w:val="00F15455"/>
    <w:rsid w:val="00F323A6"/>
    <w:rsid w:val="00F34EDC"/>
    <w:rsid w:val="00F5186D"/>
    <w:rsid w:val="00F55146"/>
    <w:rsid w:val="00F634AF"/>
    <w:rsid w:val="00F67EED"/>
    <w:rsid w:val="00F77FED"/>
    <w:rsid w:val="00F96EAD"/>
    <w:rsid w:val="00F97E8B"/>
    <w:rsid w:val="00FB3B35"/>
    <w:rsid w:val="00FC242F"/>
    <w:rsid w:val="00FC7D81"/>
    <w:rsid w:val="00FD225F"/>
    <w:rsid w:val="00FD33E1"/>
    <w:rsid w:val="00FD34B6"/>
    <w:rsid w:val="00FE5B25"/>
    <w:rsid w:val="00FF03B2"/>
    <w:rsid w:val="00FF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4946A"/>
  <w15:docId w15:val="{DA1940D5-6B94-491B-AB17-D78FD64B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EAD"/>
    <w:rPr>
      <w:sz w:val="24"/>
      <w:szCs w:val="24"/>
    </w:rPr>
  </w:style>
  <w:style w:type="paragraph" w:styleId="1">
    <w:name w:val="heading 1"/>
    <w:basedOn w:val="a"/>
    <w:next w:val="a"/>
    <w:qFormat/>
    <w:pPr>
      <w:keepNext/>
      <w:outlineLvl w:val="0"/>
    </w:pPr>
  </w:style>
  <w:style w:type="paragraph" w:styleId="2">
    <w:name w:val="heading 2"/>
    <w:basedOn w:val="a"/>
    <w:next w:val="a"/>
    <w:qFormat/>
    <w:pPr>
      <w:keepNext/>
      <w:outlineLvl w:val="1"/>
    </w:pPr>
    <w:rPr>
      <w:sz w:val="28"/>
    </w:rPr>
  </w:style>
  <w:style w:type="paragraph" w:styleId="3">
    <w:name w:val="heading 3"/>
    <w:basedOn w:val="a"/>
    <w:next w:val="a"/>
    <w:qFormat/>
    <w:rsid w:val="003950B9"/>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both"/>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jc w:val="both"/>
      <w:outlineLvl w:val="0"/>
    </w:pPr>
  </w:style>
  <w:style w:type="character" w:customStyle="1" w:styleId="a3">
    <w:name w:val="Основной шрифт"/>
  </w:style>
  <w:style w:type="paragraph" w:styleId="a4">
    <w:name w:val="header"/>
    <w:basedOn w:val="a"/>
    <w:link w:val="a5"/>
    <w:pPr>
      <w:tabs>
        <w:tab w:val="center" w:pos="4536"/>
        <w:tab w:val="right" w:pos="9072"/>
      </w:tabs>
    </w:pPr>
  </w:style>
  <w:style w:type="paragraph" w:styleId="a6">
    <w:name w:val="footer"/>
    <w:basedOn w:val="a"/>
    <w:link w:val="a7"/>
    <w:uiPriority w:val="99"/>
    <w:pPr>
      <w:tabs>
        <w:tab w:val="center" w:pos="4536"/>
        <w:tab w:val="right" w:pos="9072"/>
      </w:tabs>
    </w:pPr>
  </w:style>
  <w:style w:type="paragraph" w:styleId="a8">
    <w:name w:val="Body Text Indent"/>
    <w:basedOn w:val="a"/>
    <w:pPr>
      <w:ind w:firstLine="567"/>
      <w:jc w:val="both"/>
    </w:pPr>
  </w:style>
  <w:style w:type="paragraph" w:styleId="20">
    <w:name w:val="Body Text Indent 2"/>
    <w:basedOn w:val="a"/>
    <w:pPr>
      <w:ind w:firstLine="567"/>
      <w:jc w:val="both"/>
    </w:pPr>
  </w:style>
  <w:style w:type="paragraph" w:styleId="a9">
    <w:name w:val="Body Text"/>
    <w:basedOn w:val="a"/>
    <w:pPr>
      <w:tabs>
        <w:tab w:val="left" w:pos="709"/>
      </w:tabs>
    </w:pPr>
    <w:rPr>
      <w:sz w:val="22"/>
    </w:rPr>
  </w:style>
  <w:style w:type="paragraph" w:customStyle="1" w:styleId="aa">
    <w:name w:val="текст примечания"/>
    <w:basedOn w:val="a"/>
  </w:style>
  <w:style w:type="paragraph" w:styleId="21">
    <w:name w:val="Body Text 2"/>
    <w:basedOn w:val="a"/>
    <w:pPr>
      <w:tabs>
        <w:tab w:val="left" w:pos="8364"/>
      </w:tabs>
      <w:ind w:right="-58"/>
      <w:jc w:val="both"/>
    </w:pPr>
  </w:style>
  <w:style w:type="paragraph" w:styleId="30">
    <w:name w:val="Body Text 3"/>
    <w:basedOn w:val="a"/>
    <w:pPr>
      <w:ind w:right="-1"/>
      <w:jc w:val="both"/>
    </w:pPr>
  </w:style>
  <w:style w:type="paragraph" w:styleId="ab">
    <w:name w:val="Block Text"/>
    <w:basedOn w:val="a"/>
    <w:pPr>
      <w:ind w:left="-284" w:right="-760"/>
    </w:pPr>
  </w:style>
  <w:style w:type="paragraph" w:styleId="ac">
    <w:name w:val="Title"/>
    <w:basedOn w:val="a"/>
    <w:qFormat/>
    <w:pPr>
      <w:jc w:val="center"/>
    </w:pPr>
  </w:style>
  <w:style w:type="paragraph" w:styleId="31">
    <w:name w:val="Body Text Indent 3"/>
    <w:basedOn w:val="a"/>
    <w:pPr>
      <w:shd w:val="clear" w:color="auto" w:fill="FFFFFF"/>
      <w:ind w:left="38"/>
      <w:jc w:val="both"/>
    </w:pPr>
    <w:rPr>
      <w:color w:val="000000"/>
      <w:szCs w:val="26"/>
    </w:rPr>
  </w:style>
  <w:style w:type="paragraph" w:customStyle="1" w:styleId="Heading">
    <w:name w:val="Heading"/>
    <w:pPr>
      <w:autoSpaceDE w:val="0"/>
      <w:autoSpaceDN w:val="0"/>
      <w:adjustRightInd w:val="0"/>
    </w:pPr>
    <w:rPr>
      <w:rFonts w:ascii="Arial" w:hAnsi="Arial" w:cs="Arial"/>
      <w:b/>
      <w:bCs/>
      <w:sz w:val="22"/>
      <w:szCs w:val="22"/>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d">
    <w:name w:val="page number"/>
    <w:basedOn w:val="a0"/>
    <w:rsid w:val="002173E3"/>
  </w:style>
  <w:style w:type="character" w:customStyle="1" w:styleId="a5">
    <w:name w:val="Верхний колонтитул Знак"/>
    <w:link w:val="a4"/>
    <w:rsid w:val="00F96EAD"/>
    <w:rPr>
      <w:sz w:val="24"/>
      <w:szCs w:val="24"/>
      <w:lang w:val="ru-RU" w:eastAsia="ru-RU" w:bidi="ar-SA"/>
    </w:rPr>
  </w:style>
  <w:style w:type="paragraph" w:styleId="ae">
    <w:name w:val="List"/>
    <w:basedOn w:val="a"/>
    <w:rsid w:val="00167338"/>
    <w:pPr>
      <w:ind w:left="283" w:hanging="283"/>
    </w:pPr>
    <w:rPr>
      <w:szCs w:val="20"/>
    </w:rPr>
  </w:style>
  <w:style w:type="paragraph" w:customStyle="1" w:styleId="210">
    <w:name w:val="Основной текст с отступом 21"/>
    <w:basedOn w:val="a"/>
    <w:uiPriority w:val="99"/>
    <w:rsid w:val="0042773D"/>
    <w:pPr>
      <w:suppressAutoHyphens/>
      <w:spacing w:after="120" w:line="480" w:lineRule="auto"/>
      <w:ind w:left="283"/>
    </w:pPr>
    <w:rPr>
      <w:sz w:val="20"/>
      <w:szCs w:val="20"/>
      <w:lang w:eastAsia="ar-SA"/>
    </w:rPr>
  </w:style>
  <w:style w:type="character" w:customStyle="1" w:styleId="11">
    <w:name w:val="Заголовок №1_"/>
    <w:link w:val="12"/>
    <w:rsid w:val="00F34EDC"/>
    <w:rPr>
      <w:b/>
      <w:bCs/>
      <w:i/>
      <w:iCs/>
      <w:sz w:val="33"/>
      <w:szCs w:val="33"/>
      <w:shd w:val="clear" w:color="auto" w:fill="FFFFFF"/>
    </w:rPr>
  </w:style>
  <w:style w:type="character" w:customStyle="1" w:styleId="af">
    <w:name w:val="Основной текст_"/>
    <w:link w:val="22"/>
    <w:rsid w:val="00F34EDC"/>
    <w:rPr>
      <w:shd w:val="clear" w:color="auto" w:fill="FFFFFF"/>
    </w:rPr>
  </w:style>
  <w:style w:type="character" w:customStyle="1" w:styleId="af0">
    <w:name w:val="Основной текст + Малые прописные"/>
    <w:rsid w:val="00F34ED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rPr>
  </w:style>
  <w:style w:type="character" w:customStyle="1" w:styleId="13">
    <w:name w:val="Основной текст1"/>
    <w:rsid w:val="00F34ED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customStyle="1" w:styleId="12">
    <w:name w:val="Заголовок №1"/>
    <w:basedOn w:val="a"/>
    <w:link w:val="11"/>
    <w:rsid w:val="00F34EDC"/>
    <w:pPr>
      <w:widowControl w:val="0"/>
      <w:shd w:val="clear" w:color="auto" w:fill="FFFFFF"/>
      <w:spacing w:before="420" w:after="540" w:line="0" w:lineRule="atLeast"/>
      <w:jc w:val="center"/>
      <w:outlineLvl w:val="0"/>
    </w:pPr>
    <w:rPr>
      <w:b/>
      <w:bCs/>
      <w:i/>
      <w:iCs/>
      <w:sz w:val="33"/>
      <w:szCs w:val="33"/>
    </w:rPr>
  </w:style>
  <w:style w:type="paragraph" w:customStyle="1" w:styleId="22">
    <w:name w:val="Основной текст2"/>
    <w:basedOn w:val="a"/>
    <w:link w:val="af"/>
    <w:rsid w:val="00F34EDC"/>
    <w:pPr>
      <w:widowControl w:val="0"/>
      <w:shd w:val="clear" w:color="auto" w:fill="FFFFFF"/>
      <w:spacing w:before="540" w:line="274" w:lineRule="exact"/>
      <w:ind w:hanging="700"/>
    </w:pPr>
    <w:rPr>
      <w:sz w:val="20"/>
      <w:szCs w:val="20"/>
    </w:rPr>
  </w:style>
  <w:style w:type="character" w:customStyle="1" w:styleId="a7">
    <w:name w:val="Нижний колонтитул Знак"/>
    <w:link w:val="a6"/>
    <w:uiPriority w:val="99"/>
    <w:rsid w:val="00741E8F"/>
    <w:rPr>
      <w:sz w:val="24"/>
      <w:szCs w:val="24"/>
    </w:rPr>
  </w:style>
  <w:style w:type="paragraph" w:styleId="af1">
    <w:name w:val="Balloon Text"/>
    <w:basedOn w:val="a"/>
    <w:link w:val="af2"/>
    <w:rsid w:val="00741E8F"/>
    <w:rPr>
      <w:rFonts w:ascii="Tahoma" w:hAnsi="Tahoma"/>
      <w:sz w:val="16"/>
      <w:szCs w:val="16"/>
    </w:rPr>
  </w:style>
  <w:style w:type="character" w:customStyle="1" w:styleId="af2">
    <w:name w:val="Текст выноски Знак"/>
    <w:link w:val="af1"/>
    <w:rsid w:val="00741E8F"/>
    <w:rPr>
      <w:rFonts w:ascii="Tahoma" w:hAnsi="Tahoma" w:cs="Tahoma"/>
      <w:sz w:val="16"/>
      <w:szCs w:val="16"/>
    </w:rPr>
  </w:style>
  <w:style w:type="paragraph" w:styleId="af3">
    <w:name w:val="No Spacing"/>
    <w:link w:val="af4"/>
    <w:uiPriority w:val="1"/>
    <w:qFormat/>
    <w:rsid w:val="00355A89"/>
    <w:rPr>
      <w:rFonts w:ascii="Calibri" w:eastAsia="Calibri" w:hAnsi="Calibri"/>
      <w:sz w:val="22"/>
      <w:szCs w:val="22"/>
    </w:rPr>
  </w:style>
  <w:style w:type="character" w:customStyle="1" w:styleId="af4">
    <w:name w:val="Без интервала Знак"/>
    <w:link w:val="af3"/>
    <w:uiPriority w:val="1"/>
    <w:locked/>
    <w:rsid w:val="00355A89"/>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Template>
  <TotalTime>24</TotalTime>
  <Pages>1</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Администрация</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Пользователь</cp:lastModifiedBy>
  <cp:revision>10</cp:revision>
  <cp:lastPrinted>2024-04-25T08:16:00Z</cp:lastPrinted>
  <dcterms:created xsi:type="dcterms:W3CDTF">2024-04-24T09:00:00Z</dcterms:created>
  <dcterms:modified xsi:type="dcterms:W3CDTF">2025-02-12T11:20:00Z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af667bd6-5c0a-44db-84c8-1af52e252a10</vt:lpwstr>
  </property>
</Properties>
</file>