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C4" w:rsidRPr="007D13C4" w:rsidRDefault="007D13C4" w:rsidP="007D13C4">
      <w:pPr>
        <w:autoSpaceDE w:val="0"/>
        <w:autoSpaceDN w:val="0"/>
        <w:adjustRightInd w:val="0"/>
        <w:spacing w:before="220"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C4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регламент, утвержденный постановлением Правления Пенсионного фонда Российской Федерации от 24 июня 2019 г. N 364п</w:t>
      </w:r>
    </w:p>
    <w:p w:rsidR="007D13C4" w:rsidRDefault="007D13C4" w:rsidP="007D13C4">
      <w:pPr>
        <w:autoSpaceDE w:val="0"/>
        <w:autoSpaceDN w:val="0"/>
        <w:adjustRightInd w:val="0"/>
        <w:spacing w:before="2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D13C4" w:rsidRPr="007D13C4" w:rsidRDefault="007D13C4" w:rsidP="007D13C4">
      <w:pPr>
        <w:autoSpaceDE w:val="0"/>
        <w:autoSpaceDN w:val="0"/>
        <w:adjustRightInd w:val="0"/>
        <w:spacing w:before="22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4" w:history="1">
        <w:r w:rsidRPr="007D13C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D13C4">
        <w:rPr>
          <w:rFonts w:ascii="Times New Roman" w:hAnsi="Times New Roman" w:cs="Times New Roman"/>
          <w:sz w:val="24"/>
          <w:szCs w:val="24"/>
        </w:rPr>
        <w:t xml:space="preserve"> Правления ПФ РФ от 07.04.2020 N 232п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3C4">
        <w:rPr>
          <w:rFonts w:ascii="Times New Roman" w:hAnsi="Times New Roman" w:cs="Times New Roman"/>
          <w:sz w:val="24"/>
          <w:szCs w:val="24"/>
        </w:rPr>
        <w:t>внесен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D13C4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3C4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капитала, утвержденный постановлением Правления Пенсионного фонда Российской Федерации от 24 июня 2019 г. N 364п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3C4" w:rsidRPr="007D13C4" w:rsidRDefault="007D13C4" w:rsidP="007D13C4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3C4">
        <w:rPr>
          <w:rFonts w:ascii="Times New Roman" w:hAnsi="Times New Roman" w:cs="Times New Roman"/>
          <w:bCs/>
          <w:sz w:val="24"/>
          <w:szCs w:val="24"/>
        </w:rPr>
        <w:t>Упрощена процедура подачи гражданами заявлений о распоряжении средствами материнского (семейного) капитала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D13C4" w:rsidRPr="007D13C4" w:rsidRDefault="007D13C4" w:rsidP="007D13C4">
      <w:pPr>
        <w:autoSpaceDE w:val="0"/>
        <w:autoSpaceDN w:val="0"/>
        <w:adjustRightInd w:val="0"/>
        <w:spacing w:before="220"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3C4">
        <w:rPr>
          <w:rFonts w:ascii="Times New Roman" w:hAnsi="Times New Roman" w:cs="Times New Roman"/>
          <w:sz w:val="24"/>
          <w:szCs w:val="24"/>
        </w:rPr>
        <w:t>Реализованы положения Федерального закона от 01.03.2020 N 35-ФЗ 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капитала".</w:t>
      </w:r>
    </w:p>
    <w:p w:rsidR="007D13C4" w:rsidRPr="007D13C4" w:rsidRDefault="007D13C4" w:rsidP="007D13C4">
      <w:pPr>
        <w:autoSpaceDE w:val="0"/>
        <w:autoSpaceDN w:val="0"/>
        <w:adjustRightInd w:val="0"/>
        <w:spacing w:before="220"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3C4">
        <w:rPr>
          <w:rFonts w:ascii="Times New Roman" w:hAnsi="Times New Roman" w:cs="Times New Roman"/>
          <w:sz w:val="24"/>
          <w:szCs w:val="24"/>
        </w:rPr>
        <w:t>В частности:</w:t>
      </w:r>
    </w:p>
    <w:p w:rsidR="007D13C4" w:rsidRPr="007D13C4" w:rsidRDefault="007D13C4" w:rsidP="007D13C4">
      <w:pPr>
        <w:autoSpaceDE w:val="0"/>
        <w:autoSpaceDN w:val="0"/>
        <w:adjustRightInd w:val="0"/>
        <w:spacing w:before="220"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3C4">
        <w:rPr>
          <w:rFonts w:ascii="Times New Roman" w:hAnsi="Times New Roman" w:cs="Times New Roman"/>
          <w:sz w:val="24"/>
          <w:szCs w:val="24"/>
        </w:rPr>
        <w:t xml:space="preserve">сокращен срок принятия решения об удовлетворении (отказе в удовлетворении) заявления о распоряжении с одного месяца до 10 рабочих дней </w:t>
      </w:r>
      <w:proofErr w:type="gramStart"/>
      <w:r w:rsidRPr="007D13C4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7D13C4">
        <w:rPr>
          <w:rFonts w:ascii="Times New Roman" w:hAnsi="Times New Roman" w:cs="Times New Roman"/>
          <w:sz w:val="24"/>
          <w:szCs w:val="24"/>
        </w:rPr>
        <w:t xml:space="preserve"> заявления о распоряжении;</w:t>
      </w:r>
    </w:p>
    <w:p w:rsidR="007D13C4" w:rsidRPr="007D13C4" w:rsidRDefault="007D13C4" w:rsidP="007D13C4">
      <w:pPr>
        <w:autoSpaceDE w:val="0"/>
        <w:autoSpaceDN w:val="0"/>
        <w:adjustRightInd w:val="0"/>
        <w:spacing w:before="220"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3C4">
        <w:rPr>
          <w:rFonts w:ascii="Times New Roman" w:hAnsi="Times New Roman" w:cs="Times New Roman"/>
          <w:sz w:val="24"/>
          <w:szCs w:val="24"/>
        </w:rPr>
        <w:t xml:space="preserve">установлено, что срок принятия решения об удовлетворении (отказе в удовлетворении) заявления о распоряжении приостанавливается в случае </w:t>
      </w:r>
      <w:proofErr w:type="spellStart"/>
      <w:r w:rsidRPr="007D13C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7D13C4">
        <w:rPr>
          <w:rFonts w:ascii="Times New Roman" w:hAnsi="Times New Roman" w:cs="Times New Roman"/>
          <w:sz w:val="24"/>
          <w:szCs w:val="24"/>
        </w:rPr>
        <w:t xml:space="preserve"> в пятидневный срок запрашиваемых территориальным органом ПФР из соответствующих органов сведений (при этом решение об удовлетворении (отказе в удовлетворении) заявления о распоряжении выносится территориальным органом ПФР в срок, не превышающий двадцати рабочих дней с даты приема заявления о распоряжении);</w:t>
      </w:r>
      <w:proofErr w:type="gramEnd"/>
    </w:p>
    <w:p w:rsidR="007D13C4" w:rsidRDefault="007D13C4" w:rsidP="007D13C4">
      <w:pPr>
        <w:autoSpaceDE w:val="0"/>
        <w:autoSpaceDN w:val="0"/>
        <w:adjustRightInd w:val="0"/>
        <w:spacing w:before="220" w:after="0"/>
        <w:ind w:left="-567" w:firstLine="540"/>
        <w:jc w:val="both"/>
        <w:rPr>
          <w:rFonts w:ascii="Calibri" w:hAnsi="Calibri" w:cs="Calibri"/>
        </w:rPr>
      </w:pPr>
      <w:r w:rsidRPr="007D13C4">
        <w:rPr>
          <w:rFonts w:ascii="Times New Roman" w:hAnsi="Times New Roman" w:cs="Times New Roman"/>
          <w:sz w:val="24"/>
          <w:szCs w:val="24"/>
        </w:rPr>
        <w:t>установлена форма решения о приостановлении срока принятия решения об удовлетворении (об отказе в удовлетворении) заявления о распоряжении средствами (</w:t>
      </w:r>
      <w:r>
        <w:rPr>
          <w:rFonts w:ascii="Calibri" w:hAnsi="Calibri" w:cs="Calibri"/>
        </w:rPr>
        <w:t>частью средств) материнского (семейного) капитала.</w:t>
      </w:r>
    </w:p>
    <w:p w:rsidR="009F72EE" w:rsidRDefault="009F72EE" w:rsidP="007D13C4"/>
    <w:sectPr w:rsidR="009F72EE" w:rsidSect="009F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3C4"/>
    <w:rsid w:val="007D13C4"/>
    <w:rsid w:val="009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4D49694E26CDCBB518EBCCAE8E9E404AB4EEFC958564B6CB5B2BE4290D9D37D63CE2DA741698BD927B34DFEEWCc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2020-04-29T06:38:00Z</dcterms:created>
  <dcterms:modified xsi:type="dcterms:W3CDTF">2020-04-29T06:41:00Z</dcterms:modified>
</cp:coreProperties>
</file>