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A3" w:rsidRDefault="008E7802" w:rsidP="008E7802">
      <w:pPr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7802">
        <w:rPr>
          <w:rFonts w:ascii="Times New Roman" w:hAnsi="Times New Roman" w:cs="Times New Roman"/>
          <w:b/>
          <w:sz w:val="24"/>
          <w:szCs w:val="24"/>
        </w:rPr>
        <w:t>В случае смерти застрахованного лица, средства пенсионных накоплений, сформированные в системе обязательного пенсионного страхования, выплачиваются правопреемникам</w:t>
      </w:r>
      <w:proofErr w:type="gramStart"/>
      <w:r w:rsidRPr="008E7802">
        <w:rPr>
          <w:rFonts w:ascii="Times New Roman" w:hAnsi="Times New Roman" w:cs="Times New Roman"/>
          <w:b/>
          <w:sz w:val="24"/>
          <w:szCs w:val="24"/>
        </w:rPr>
        <w:br/>
      </w:r>
      <w:r w:rsidRPr="008E7802">
        <w:rPr>
          <w:rFonts w:ascii="Times New Roman" w:hAnsi="Times New Roman" w:cs="Times New Roman"/>
          <w:sz w:val="24"/>
          <w:szCs w:val="24"/>
        </w:rPr>
        <w:t xml:space="preserve"> </w:t>
      </w:r>
      <w:r w:rsidRPr="008E7802">
        <w:rPr>
          <w:rFonts w:ascii="Times New Roman" w:hAnsi="Times New Roman" w:cs="Times New Roman"/>
          <w:sz w:val="24"/>
          <w:szCs w:val="24"/>
        </w:rPr>
        <w:br/>
        <w:t>    В</w:t>
      </w:r>
      <w:proofErr w:type="gramEnd"/>
      <w:r w:rsidRPr="008E7802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15.12.2001  №167-ФЗ «Об обязательном пенсионном страховании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средства пенсионных накоплений (</w:t>
      </w:r>
      <w:r w:rsidRPr="008E7802">
        <w:rPr>
          <w:rFonts w:ascii="Times New Roman" w:hAnsi="Times New Roman" w:cs="Times New Roman"/>
          <w:sz w:val="24"/>
          <w:szCs w:val="24"/>
        </w:rPr>
        <w:t>СПН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E7802">
        <w:rPr>
          <w:rFonts w:ascii="Times New Roman" w:hAnsi="Times New Roman" w:cs="Times New Roman"/>
          <w:sz w:val="24"/>
          <w:szCs w:val="24"/>
        </w:rPr>
        <w:t xml:space="preserve"> начали формироваться в обязательном порядке у работающих граждан за счет уплаты работодателями страховых взносов с 2002 года. Законодателем были установлены возрастные категории граждан, имеющих право на формирование СПН, в период с 2002 по 2004 гг.- это мужчины 1953 года рождения и моложе и женщины 1957 года рождения и моложе. После внесения изменений в законодательство, СПН в обязательном порядке формировались только у застрахованных лиц 1967 года рождения и моложе с 1 января 2005 года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802">
        <w:rPr>
          <w:rFonts w:ascii="Times New Roman" w:hAnsi="Times New Roman" w:cs="Times New Roman"/>
          <w:sz w:val="24"/>
          <w:szCs w:val="24"/>
        </w:rPr>
        <w:t>31 декабря 2013 года.</w:t>
      </w:r>
      <w:r>
        <w:rPr>
          <w:rFonts w:ascii="Times New Roman" w:hAnsi="Times New Roman" w:cs="Times New Roman"/>
          <w:sz w:val="24"/>
          <w:szCs w:val="24"/>
        </w:rPr>
        <w:tab/>
      </w:r>
      <w:r w:rsidRPr="008E78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802">
        <w:rPr>
          <w:rFonts w:ascii="Times New Roman" w:hAnsi="Times New Roman" w:cs="Times New Roman"/>
          <w:sz w:val="24"/>
          <w:szCs w:val="24"/>
        </w:rPr>
        <w:t>  Также в период с 2002 по 2006 гг. без каких-либо ограничений по возрасту СПН формировались у индивидуальных предпринимателей, за счет уплаты страховых взносов на накопительную пенсию в виде фиксированных платежей.</w:t>
      </w:r>
      <w:r>
        <w:rPr>
          <w:rFonts w:ascii="Times New Roman" w:hAnsi="Times New Roman" w:cs="Times New Roman"/>
          <w:sz w:val="24"/>
          <w:szCs w:val="24"/>
        </w:rPr>
        <w:tab/>
      </w:r>
      <w:r w:rsidRPr="008E78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802">
        <w:rPr>
          <w:rFonts w:ascii="Times New Roman" w:hAnsi="Times New Roman" w:cs="Times New Roman"/>
          <w:sz w:val="24"/>
          <w:szCs w:val="24"/>
        </w:rPr>
        <w:t xml:space="preserve">  В добровольном порядке СПН формируются у граждан - участников Программы государственного </w:t>
      </w:r>
      <w:proofErr w:type="spellStart"/>
      <w:r w:rsidRPr="008E780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8E7802">
        <w:rPr>
          <w:rFonts w:ascii="Times New Roman" w:hAnsi="Times New Roman" w:cs="Times New Roman"/>
          <w:sz w:val="24"/>
          <w:szCs w:val="24"/>
        </w:rPr>
        <w:t xml:space="preserve"> пенсионных накоплений, за счет уплаты из собственных средств дополнительных страховых взносов на обязательное пенсионное страхование и владельцев сертификата на материнский (семейный) капитал, направивших  его средства (часть средств) на формирование СПН.</w:t>
      </w:r>
      <w:r>
        <w:rPr>
          <w:rFonts w:ascii="Times New Roman" w:hAnsi="Times New Roman" w:cs="Times New Roman"/>
          <w:sz w:val="24"/>
          <w:szCs w:val="24"/>
        </w:rPr>
        <w:tab/>
      </w:r>
      <w:r w:rsidRPr="008E78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E7802">
        <w:rPr>
          <w:rFonts w:ascii="Times New Roman" w:hAnsi="Times New Roman" w:cs="Times New Roman"/>
          <w:sz w:val="24"/>
          <w:szCs w:val="24"/>
        </w:rPr>
        <w:t>  Выплаты СПН правопреемникам умершего застрахованного лица осуществляются не только в случае, если гражданин не дожил до момента назначения накопительной пенсии, но и в случае назначения застрахованному лицу срочной пенсионной выплаты, либо единовременной выплаты за счет СПН.</w:t>
      </w:r>
      <w:r>
        <w:rPr>
          <w:rFonts w:ascii="Times New Roman" w:hAnsi="Times New Roman" w:cs="Times New Roman"/>
          <w:sz w:val="24"/>
          <w:szCs w:val="24"/>
        </w:rPr>
        <w:tab/>
      </w:r>
      <w:r w:rsidRPr="008E78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7802">
        <w:rPr>
          <w:rFonts w:ascii="Times New Roman" w:hAnsi="Times New Roman" w:cs="Times New Roman"/>
          <w:sz w:val="24"/>
          <w:szCs w:val="24"/>
        </w:rPr>
        <w:t>   Выплата СПН умершего застрахованного лица носит заявительный характер, и первым шагом для получения этих средств является подача заявления о выплате СПН (далее – заявление).</w:t>
      </w:r>
      <w:r w:rsidRPr="008E78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E7802">
        <w:rPr>
          <w:rFonts w:ascii="Times New Roman" w:hAnsi="Times New Roman" w:cs="Times New Roman"/>
          <w:sz w:val="24"/>
          <w:szCs w:val="24"/>
        </w:rPr>
        <w:t>   Если на момент смерти застрахованного лица формирование СПН осуществлялось через Пенсионный фонд РФ (далее – ПФР), то заявления подаются правопреемниками в любой территориальный орган ПФР независимо от места жительства, и, соответственно, выплата СПН осуществляется через ПФР. Все документы, поступающие от правопреемников, умершие родственники которых формировали СПН в ПФР, аккумулируются в</w:t>
      </w:r>
      <w:r>
        <w:rPr>
          <w:rFonts w:ascii="Times New Roman" w:hAnsi="Times New Roman" w:cs="Times New Roman"/>
          <w:sz w:val="24"/>
          <w:szCs w:val="24"/>
        </w:rPr>
        <w:t xml:space="preserve"> Пенсионном фонде</w:t>
      </w:r>
      <w:r w:rsidRPr="008E7802">
        <w:rPr>
          <w:rFonts w:ascii="Times New Roman" w:hAnsi="Times New Roman" w:cs="Times New Roman"/>
          <w:sz w:val="24"/>
          <w:szCs w:val="24"/>
        </w:rPr>
        <w:t xml:space="preserve"> в течение полугода </w:t>
      </w:r>
      <w:proofErr w:type="gramStart"/>
      <w:r w:rsidRPr="008E7802">
        <w:rPr>
          <w:rFonts w:ascii="Times New Roman" w:hAnsi="Times New Roman" w:cs="Times New Roman"/>
          <w:sz w:val="24"/>
          <w:szCs w:val="24"/>
        </w:rPr>
        <w:t>с даты смерти</w:t>
      </w:r>
      <w:proofErr w:type="gramEnd"/>
      <w:r w:rsidRPr="008E7802">
        <w:rPr>
          <w:rFonts w:ascii="Times New Roman" w:hAnsi="Times New Roman" w:cs="Times New Roman"/>
          <w:sz w:val="24"/>
          <w:szCs w:val="24"/>
        </w:rPr>
        <w:t xml:space="preserve"> застрахованного лица. В течение седьмого месяца выносится решение о выплате или об отказе в выплате СПН правопреемникам. Выплата производится  не  позднее  20  числа  месяца, следующего за месяцем принятия решения.  Если на момент смерти застрахованного лица формирование СПН осуществлялось через негосударственный пенсионный фонд (далее – НПФ), то заявления подаются правопреемниками в НПФ, и, соответственно, выплата СПН осуществляется через НПФ.</w:t>
      </w:r>
      <w:r>
        <w:rPr>
          <w:rFonts w:ascii="Times New Roman" w:hAnsi="Times New Roman" w:cs="Times New Roman"/>
          <w:sz w:val="24"/>
          <w:szCs w:val="24"/>
        </w:rPr>
        <w:tab/>
      </w:r>
      <w:r w:rsidRPr="008E7802">
        <w:rPr>
          <w:rFonts w:ascii="Times New Roman" w:hAnsi="Times New Roman" w:cs="Times New Roman"/>
          <w:sz w:val="24"/>
          <w:szCs w:val="24"/>
        </w:rPr>
        <w:t xml:space="preserve">  </w:t>
      </w:r>
      <w:r w:rsidRPr="008E78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7802">
        <w:rPr>
          <w:rFonts w:ascii="Times New Roman" w:hAnsi="Times New Roman" w:cs="Times New Roman"/>
          <w:sz w:val="24"/>
          <w:szCs w:val="24"/>
        </w:rPr>
        <w:t>  Необходимо помнить, что действующим законодательством ограничено время, в течение которого возможно заявить о себе как о правопреемнике: подача заявления должна быть осуществлена в течение шести месяцев со дня смерти застрахованного лица. Однако</w:t>
      </w:r>
      <w:proofErr w:type="gramStart"/>
      <w:r w:rsidRPr="008E78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E7802">
        <w:rPr>
          <w:rFonts w:ascii="Times New Roman" w:hAnsi="Times New Roman" w:cs="Times New Roman"/>
          <w:sz w:val="24"/>
          <w:szCs w:val="24"/>
        </w:rPr>
        <w:t xml:space="preserve"> если 6-месячный  срок  пропущен,  он  может  быть  восстановлен в судебном порядке.</w:t>
      </w:r>
      <w:r w:rsidRPr="008E78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7802">
        <w:rPr>
          <w:rFonts w:ascii="Times New Roman" w:hAnsi="Times New Roman" w:cs="Times New Roman"/>
          <w:sz w:val="24"/>
          <w:szCs w:val="24"/>
        </w:rPr>
        <w:t xml:space="preserve"> Информацию по выплате СПН умершего застрахованного лица правопреемникам можно получить в любом территориальном органе ПФР, а также на интернет-сайте ПФР по адресу: </w:t>
      </w:r>
      <w:hyperlink r:id="rId5" w:history="1">
        <w:r w:rsidRPr="008E7802">
          <w:rPr>
            <w:rStyle w:val="a3"/>
            <w:rFonts w:ascii="Times New Roman" w:hAnsi="Times New Roman" w:cs="Times New Roman"/>
            <w:sz w:val="24"/>
            <w:szCs w:val="24"/>
          </w:rPr>
          <w:t>www.pfrf.ru</w:t>
        </w:r>
      </w:hyperlink>
      <w:r w:rsidRPr="008E7802">
        <w:rPr>
          <w:rFonts w:ascii="Times New Roman" w:hAnsi="Times New Roman" w:cs="Times New Roman"/>
          <w:sz w:val="24"/>
          <w:szCs w:val="24"/>
        </w:rPr>
        <w:t>.</w:t>
      </w:r>
    </w:p>
    <w:p w:rsidR="008E7802" w:rsidRPr="000B2070" w:rsidRDefault="008E7802" w:rsidP="008E780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proofErr w:type="spellStart"/>
      <w:r w:rsidR="000B2070">
        <w:rPr>
          <w:rFonts w:ascii="Times New Roman" w:hAnsi="Times New Roman" w:cs="Times New Roman"/>
          <w:b/>
          <w:sz w:val="24"/>
          <w:szCs w:val="24"/>
        </w:rPr>
        <w:t>средствапенсионныхнакоплений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r w:rsidR="00972052">
        <w:rPr>
          <w:rFonts w:ascii="Times New Roman" w:hAnsi="Times New Roman" w:cs="Times New Roman"/>
          <w:b/>
          <w:sz w:val="24"/>
          <w:szCs w:val="24"/>
        </w:rPr>
        <w:t>правопреемники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r w:rsidR="000B2070">
        <w:rPr>
          <w:rFonts w:ascii="Times New Roman" w:hAnsi="Times New Roman" w:cs="Times New Roman"/>
          <w:b/>
          <w:sz w:val="24"/>
          <w:szCs w:val="24"/>
        </w:rPr>
        <w:t>новостипфр</w:t>
      </w:r>
    </w:p>
    <w:sectPr w:rsidR="008E7802" w:rsidRPr="000B2070" w:rsidSect="008E780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7802"/>
    <w:rsid w:val="000B2070"/>
    <w:rsid w:val="005E42A3"/>
    <w:rsid w:val="008E7802"/>
    <w:rsid w:val="0097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9DF5C-122A-4319-A73C-D0C6C88F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2</cp:revision>
  <dcterms:created xsi:type="dcterms:W3CDTF">2020-10-26T09:46:00Z</dcterms:created>
  <dcterms:modified xsi:type="dcterms:W3CDTF">2020-10-26T09:59:00Z</dcterms:modified>
</cp:coreProperties>
</file>