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F7" w:rsidRPr="0032282C" w:rsidRDefault="008121F7" w:rsidP="008121F7">
      <w:pPr>
        <w:keepNext/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>СОВЕТ ДЕПУТАТОВ</w:t>
      </w:r>
    </w:p>
    <w:p w:rsidR="008121F7" w:rsidRPr="0032282C" w:rsidRDefault="008121F7" w:rsidP="008121F7">
      <w:pPr>
        <w:keepNext/>
        <w:widowControl/>
        <w:autoSpaceDE/>
        <w:autoSpaceDN/>
        <w:adjustRightInd/>
        <w:spacing w:after="240"/>
        <w:jc w:val="center"/>
        <w:outlineLvl w:val="0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>МУНИЦИПАЛЬНОГО ОБРАЗОВАНИЯ</w:t>
      </w:r>
    </w:p>
    <w:p w:rsidR="008121F7" w:rsidRPr="0032282C" w:rsidRDefault="008121F7" w:rsidP="008121F7">
      <w:pPr>
        <w:keepNext/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>Петровское сельское поселение</w:t>
      </w:r>
    </w:p>
    <w:p w:rsidR="008121F7" w:rsidRPr="0032282C" w:rsidRDefault="008121F7" w:rsidP="008121F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8121F7" w:rsidRPr="0032282C" w:rsidRDefault="008121F7" w:rsidP="008121F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>Ленинградской области</w:t>
      </w:r>
    </w:p>
    <w:p w:rsidR="008121F7" w:rsidRPr="0032282C" w:rsidRDefault="008121F7" w:rsidP="008121F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>четвёртого созыва</w:t>
      </w:r>
    </w:p>
    <w:p w:rsidR="008121F7" w:rsidRPr="0032282C" w:rsidRDefault="008121F7" w:rsidP="008121F7">
      <w:pPr>
        <w:widowControl/>
        <w:autoSpaceDE/>
        <w:autoSpaceDN/>
        <w:adjustRightInd/>
        <w:jc w:val="right"/>
        <w:rPr>
          <w:b/>
          <w:bCs/>
        </w:rPr>
      </w:pPr>
      <w:r>
        <w:rPr>
          <w:b/>
          <w:bCs/>
        </w:rPr>
        <w:t>ПРОЕКТ</w:t>
      </w:r>
    </w:p>
    <w:p w:rsidR="008121F7" w:rsidRPr="0032282C" w:rsidRDefault="008121F7" w:rsidP="008121F7">
      <w:pPr>
        <w:shd w:val="clear" w:color="auto" w:fill="FFFFFF"/>
        <w:spacing w:before="528"/>
        <w:ind w:right="24"/>
        <w:jc w:val="center"/>
        <w:rPr>
          <w:sz w:val="24"/>
          <w:szCs w:val="24"/>
        </w:rPr>
      </w:pPr>
      <w:r w:rsidRPr="0032282C">
        <w:rPr>
          <w:b/>
          <w:bCs/>
          <w:color w:val="000000"/>
          <w:spacing w:val="-6"/>
          <w:sz w:val="24"/>
          <w:szCs w:val="24"/>
        </w:rPr>
        <w:t>РЕШЕНИЕ</w:t>
      </w:r>
    </w:p>
    <w:p w:rsidR="008121F7" w:rsidRDefault="008121F7" w:rsidP="008121F7"/>
    <w:p w:rsidR="008121F7" w:rsidRDefault="008121F7" w:rsidP="008121F7"/>
    <w:p w:rsidR="008121F7" w:rsidRPr="00EF459F" w:rsidRDefault="008121F7" w:rsidP="008121F7">
      <w:pPr>
        <w:widowControl/>
        <w:autoSpaceDE/>
        <w:autoSpaceDN/>
        <w:adjustRightInd/>
        <w:rPr>
          <w:sz w:val="24"/>
          <w:szCs w:val="28"/>
        </w:rPr>
      </w:pPr>
      <w:r w:rsidRPr="00EF459F">
        <w:rPr>
          <w:sz w:val="24"/>
          <w:szCs w:val="28"/>
        </w:rPr>
        <w:t xml:space="preserve">От </w:t>
      </w:r>
      <w:r>
        <w:rPr>
          <w:sz w:val="24"/>
          <w:szCs w:val="28"/>
        </w:rPr>
        <w:t>____________</w:t>
      </w:r>
      <w:r w:rsidRPr="00EF459F">
        <w:rPr>
          <w:sz w:val="24"/>
          <w:szCs w:val="28"/>
        </w:rPr>
        <w:t xml:space="preserve"> 20</w:t>
      </w:r>
      <w:r>
        <w:rPr>
          <w:sz w:val="24"/>
          <w:szCs w:val="28"/>
        </w:rPr>
        <w:t>21</w:t>
      </w:r>
      <w:r w:rsidRPr="00EF459F">
        <w:rPr>
          <w:sz w:val="24"/>
          <w:szCs w:val="28"/>
        </w:rPr>
        <w:t xml:space="preserve"> года                                                                                    </w:t>
      </w:r>
      <w:r>
        <w:rPr>
          <w:sz w:val="24"/>
          <w:szCs w:val="28"/>
        </w:rPr>
        <w:t xml:space="preserve">        </w:t>
      </w:r>
      <w:r w:rsidRPr="00EF459F">
        <w:rPr>
          <w:sz w:val="24"/>
          <w:szCs w:val="28"/>
        </w:rPr>
        <w:t xml:space="preserve">  № </w:t>
      </w:r>
      <w:r>
        <w:rPr>
          <w:sz w:val="24"/>
          <w:szCs w:val="28"/>
        </w:rPr>
        <w:t>____</w:t>
      </w:r>
    </w:p>
    <w:p w:rsidR="008121F7" w:rsidRPr="000425D1" w:rsidRDefault="008121F7" w:rsidP="008121F7">
      <w:pPr>
        <w:shd w:val="clear" w:color="auto" w:fill="FFFFFF"/>
        <w:spacing w:before="518" w:line="226" w:lineRule="exact"/>
        <w:ind w:right="4694" w:firstLine="715"/>
        <w:jc w:val="both"/>
        <w:rPr>
          <w:rFonts w:eastAsia="Calibri"/>
          <w:sz w:val="24"/>
          <w:szCs w:val="24"/>
        </w:rPr>
      </w:pPr>
      <w:r w:rsidRPr="000425D1">
        <w:rPr>
          <w:rFonts w:eastAsia="Calibri"/>
          <w:color w:val="000000"/>
          <w:spacing w:val="4"/>
          <w:sz w:val="24"/>
          <w:szCs w:val="24"/>
        </w:rPr>
        <w:t xml:space="preserve">Об утверждении отчета об исполнении </w:t>
      </w:r>
      <w:r w:rsidRPr="000425D1">
        <w:rPr>
          <w:rFonts w:eastAsia="Calibri"/>
          <w:color w:val="000000"/>
          <w:spacing w:val="-4"/>
          <w:sz w:val="24"/>
          <w:szCs w:val="24"/>
        </w:rPr>
        <w:t xml:space="preserve">бюджета муниципального образования Петровское сельское поселение муниципального образования Приозерский муниципальный район Ленинградской </w:t>
      </w:r>
      <w:r>
        <w:rPr>
          <w:rFonts w:eastAsia="Calibri"/>
          <w:color w:val="000000"/>
          <w:spacing w:val="-3"/>
          <w:sz w:val="24"/>
          <w:szCs w:val="24"/>
        </w:rPr>
        <w:t>области за 2020</w:t>
      </w:r>
      <w:r w:rsidRPr="000425D1">
        <w:rPr>
          <w:rFonts w:eastAsia="Calibri"/>
          <w:color w:val="000000"/>
          <w:spacing w:val="-3"/>
          <w:sz w:val="24"/>
          <w:szCs w:val="24"/>
        </w:rPr>
        <w:t xml:space="preserve"> год</w:t>
      </w:r>
    </w:p>
    <w:p w:rsidR="008121F7" w:rsidRPr="004A5026" w:rsidRDefault="008121F7" w:rsidP="008121F7">
      <w:pPr>
        <w:shd w:val="clear" w:color="auto" w:fill="FFFFFF"/>
        <w:spacing w:before="518" w:after="240"/>
        <w:ind w:right="-51" w:firstLine="715"/>
        <w:jc w:val="both"/>
        <w:rPr>
          <w:rFonts w:eastAsia="Calibri"/>
          <w:sz w:val="24"/>
          <w:szCs w:val="24"/>
        </w:rPr>
      </w:pPr>
      <w:proofErr w:type="gramStart"/>
      <w:r w:rsidRPr="004A5026">
        <w:rPr>
          <w:rFonts w:eastAsia="Calibri"/>
          <w:color w:val="000000"/>
          <w:spacing w:val="-3"/>
          <w:sz w:val="24"/>
          <w:szCs w:val="24"/>
        </w:rPr>
        <w:t xml:space="preserve">В соответствие с Федеральным законам от 06.10.2003 г № 131-ФЗ «Об общих </w:t>
      </w:r>
      <w:r w:rsidRPr="004A5026">
        <w:rPr>
          <w:rFonts w:eastAsia="Calibri"/>
          <w:color w:val="000000"/>
          <w:spacing w:val="6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Pr="004A5026">
        <w:rPr>
          <w:sz w:val="24"/>
          <w:szCs w:val="28"/>
        </w:rPr>
        <w:t>со статьёй 264.2 Бюджетного кодекса Российской Федерации</w:t>
      </w:r>
      <w:r w:rsidRPr="004A5026">
        <w:rPr>
          <w:rFonts w:eastAsia="Calibri"/>
          <w:color w:val="000000"/>
          <w:spacing w:val="1"/>
          <w:sz w:val="24"/>
          <w:szCs w:val="24"/>
        </w:rPr>
        <w:t xml:space="preserve">, Уставом МО Петровское сельское </w:t>
      </w:r>
      <w:r w:rsidRPr="004A5026">
        <w:rPr>
          <w:rFonts w:eastAsia="Calibri"/>
          <w:color w:val="000000"/>
          <w:spacing w:val="-4"/>
          <w:sz w:val="24"/>
          <w:szCs w:val="24"/>
        </w:rPr>
        <w:t>поселение, Решением Совета депутатов от 24.12.2019</w:t>
      </w:r>
      <w:r>
        <w:rPr>
          <w:rFonts w:eastAsia="Calibri"/>
          <w:color w:val="000000"/>
          <w:spacing w:val="-4"/>
          <w:sz w:val="24"/>
          <w:szCs w:val="24"/>
        </w:rPr>
        <w:t xml:space="preserve"> </w:t>
      </w:r>
      <w:r w:rsidRPr="004A5026">
        <w:rPr>
          <w:rFonts w:eastAsia="Calibri"/>
          <w:color w:val="000000"/>
          <w:spacing w:val="-4"/>
          <w:sz w:val="24"/>
          <w:szCs w:val="24"/>
        </w:rPr>
        <w:t xml:space="preserve">г. № 26 «Об утверждении положения о бюджетном процессе муниципального образования Петровское сельское поселение муниципального образования Приозерский муниципальный район Ленинградской </w:t>
      </w:r>
      <w:r w:rsidRPr="004A5026">
        <w:rPr>
          <w:rFonts w:eastAsia="Calibri"/>
          <w:color w:val="000000"/>
          <w:spacing w:val="-3"/>
          <w:sz w:val="24"/>
          <w:szCs w:val="24"/>
        </w:rPr>
        <w:t>области</w:t>
      </w:r>
      <w:r w:rsidRPr="004A5026">
        <w:rPr>
          <w:rFonts w:eastAsia="Calibri"/>
          <w:color w:val="000000"/>
          <w:spacing w:val="-4"/>
          <w:sz w:val="24"/>
          <w:szCs w:val="24"/>
        </w:rPr>
        <w:t xml:space="preserve">» </w:t>
      </w:r>
      <w:r w:rsidRPr="004A5026">
        <w:rPr>
          <w:rFonts w:eastAsia="Calibri"/>
          <w:color w:val="000000"/>
          <w:spacing w:val="1"/>
          <w:sz w:val="24"/>
          <w:szCs w:val="24"/>
        </w:rPr>
        <w:t xml:space="preserve">Совет </w:t>
      </w:r>
      <w:r w:rsidRPr="004A5026">
        <w:rPr>
          <w:rFonts w:eastAsia="Calibri"/>
          <w:color w:val="000000"/>
          <w:spacing w:val="-6"/>
          <w:sz w:val="24"/>
          <w:szCs w:val="24"/>
        </w:rPr>
        <w:t xml:space="preserve">депутатов </w:t>
      </w:r>
      <w:r w:rsidRPr="004A5026">
        <w:rPr>
          <w:rFonts w:eastAsia="Calibri"/>
          <w:sz w:val="24"/>
          <w:szCs w:val="24"/>
        </w:rPr>
        <w:t xml:space="preserve">муниципального образования </w:t>
      </w:r>
      <w:r w:rsidRPr="004A5026">
        <w:rPr>
          <w:rFonts w:eastAsia="Calibri"/>
          <w:color w:val="000000"/>
          <w:spacing w:val="-6"/>
          <w:sz w:val="24"/>
          <w:szCs w:val="24"/>
        </w:rPr>
        <w:t>Петровское</w:t>
      </w:r>
      <w:proofErr w:type="gramEnd"/>
      <w:r w:rsidRPr="004A5026">
        <w:rPr>
          <w:rFonts w:eastAsia="Calibri"/>
          <w:color w:val="000000"/>
          <w:spacing w:val="-6"/>
          <w:sz w:val="24"/>
          <w:szCs w:val="24"/>
        </w:rPr>
        <w:t xml:space="preserve"> сельское </w:t>
      </w:r>
      <w:r w:rsidRPr="004A5026">
        <w:rPr>
          <w:rFonts w:eastAsia="Calibri"/>
          <w:color w:val="000000"/>
          <w:spacing w:val="1"/>
          <w:sz w:val="24"/>
          <w:szCs w:val="24"/>
        </w:rPr>
        <w:t>поселение</w:t>
      </w:r>
      <w:r w:rsidRPr="004A5026">
        <w:rPr>
          <w:rFonts w:eastAsia="Calibri"/>
          <w:color w:val="000000"/>
          <w:spacing w:val="-6"/>
          <w:sz w:val="24"/>
          <w:szCs w:val="24"/>
        </w:rPr>
        <w:t xml:space="preserve"> </w:t>
      </w:r>
      <w:r w:rsidRPr="004A5026">
        <w:rPr>
          <w:rFonts w:eastAsia="Calibri"/>
          <w:color w:val="000000"/>
          <w:spacing w:val="1"/>
          <w:sz w:val="24"/>
          <w:szCs w:val="24"/>
        </w:rPr>
        <w:t>МО Приозерский муниципальный район Ленинградской области</w:t>
      </w:r>
      <w:r w:rsidRPr="004A5026">
        <w:rPr>
          <w:rFonts w:eastAsia="Calibri"/>
          <w:color w:val="000000"/>
          <w:spacing w:val="-6"/>
          <w:sz w:val="24"/>
          <w:szCs w:val="24"/>
        </w:rPr>
        <w:t xml:space="preserve"> РЕШИЛ:</w:t>
      </w:r>
    </w:p>
    <w:p w:rsidR="008121F7" w:rsidRPr="004A5026" w:rsidRDefault="008121F7" w:rsidP="008121F7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1. </w:t>
      </w:r>
      <w:proofErr w:type="gramStart"/>
      <w:r w:rsidRPr="004A5026">
        <w:rPr>
          <w:rFonts w:eastAsia="Calibri"/>
          <w:sz w:val="24"/>
          <w:szCs w:val="24"/>
        </w:rPr>
        <w:t>Утвердить отчет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</w:t>
      </w:r>
      <w:r>
        <w:rPr>
          <w:rFonts w:eastAsia="Calibri"/>
          <w:sz w:val="24"/>
          <w:szCs w:val="24"/>
        </w:rPr>
        <w:t>20</w:t>
      </w:r>
      <w:r w:rsidRPr="004A5026">
        <w:rPr>
          <w:rFonts w:eastAsia="Calibri"/>
          <w:sz w:val="24"/>
          <w:szCs w:val="24"/>
        </w:rPr>
        <w:t xml:space="preserve"> год по доходам в сумме </w:t>
      </w:r>
      <w:r>
        <w:rPr>
          <w:rFonts w:eastAsia="Calibri"/>
          <w:sz w:val="24"/>
          <w:szCs w:val="24"/>
        </w:rPr>
        <w:t>41 247,0</w:t>
      </w:r>
      <w:r w:rsidRPr="004A5026">
        <w:rPr>
          <w:rFonts w:eastAsia="Calibri"/>
          <w:sz w:val="24"/>
          <w:szCs w:val="24"/>
        </w:rPr>
        <w:t xml:space="preserve"> тыс. руб., по расходам в сумме </w:t>
      </w:r>
      <w:r>
        <w:rPr>
          <w:rFonts w:eastAsia="Calibri"/>
          <w:sz w:val="24"/>
          <w:szCs w:val="24"/>
        </w:rPr>
        <w:t>47 142,2</w:t>
      </w:r>
      <w:r w:rsidRPr="004A5026">
        <w:rPr>
          <w:rFonts w:eastAsia="Calibri"/>
          <w:sz w:val="24"/>
          <w:szCs w:val="24"/>
        </w:rPr>
        <w:t xml:space="preserve"> тыс. руб., дефицит бюджета в сумме </w:t>
      </w:r>
      <w:r>
        <w:rPr>
          <w:rFonts w:eastAsia="Calibri"/>
          <w:sz w:val="24"/>
          <w:szCs w:val="24"/>
        </w:rPr>
        <w:t>5 895,2</w:t>
      </w:r>
      <w:r w:rsidRPr="004A5026">
        <w:rPr>
          <w:rFonts w:eastAsia="Calibri"/>
          <w:sz w:val="24"/>
          <w:szCs w:val="24"/>
        </w:rPr>
        <w:t xml:space="preserve"> тыс. руб., в структуре классификации доходов, расходов и источников бюджетов Российской Федерации.</w:t>
      </w:r>
      <w:proofErr w:type="gramEnd"/>
    </w:p>
    <w:p w:rsidR="008121F7" w:rsidRPr="004A5026" w:rsidRDefault="008121F7" w:rsidP="008121F7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</w:t>
      </w:r>
      <w:r>
        <w:rPr>
          <w:rFonts w:eastAsia="Calibri"/>
          <w:sz w:val="24"/>
          <w:szCs w:val="24"/>
        </w:rPr>
        <w:t>20</w:t>
      </w:r>
      <w:r w:rsidRPr="004A5026">
        <w:rPr>
          <w:rFonts w:eastAsia="Calibri"/>
          <w:sz w:val="24"/>
          <w:szCs w:val="24"/>
        </w:rPr>
        <w:t xml:space="preserve"> год по кодам </w:t>
      </w:r>
      <w:proofErr w:type="gramStart"/>
      <w:r w:rsidRPr="004A5026">
        <w:rPr>
          <w:rFonts w:eastAsia="Calibri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4A5026">
        <w:rPr>
          <w:rFonts w:eastAsia="Calibri"/>
          <w:sz w:val="24"/>
          <w:szCs w:val="24"/>
        </w:rPr>
        <w:t xml:space="preserve"> согласно приложению 1.</w:t>
      </w:r>
    </w:p>
    <w:p w:rsidR="008121F7" w:rsidRPr="004A5026" w:rsidRDefault="008121F7" w:rsidP="008121F7">
      <w:pPr>
        <w:widowControl/>
        <w:tabs>
          <w:tab w:val="left" w:pos="284"/>
        </w:tabs>
        <w:autoSpaceDE/>
        <w:autoSpaceDN/>
        <w:adjustRightInd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3. Утвердить общий объём поступивших доходов бюджета муниципального образования Петровское сельское поселение муниципального образования Приозерский муниципальный ра</w:t>
      </w:r>
      <w:r>
        <w:rPr>
          <w:rFonts w:eastAsia="Calibri"/>
          <w:sz w:val="24"/>
          <w:szCs w:val="24"/>
        </w:rPr>
        <w:t>йон Ленинградской области за 2020</w:t>
      </w:r>
      <w:r w:rsidRPr="004A5026">
        <w:rPr>
          <w:rFonts w:eastAsia="Calibri"/>
          <w:sz w:val="24"/>
          <w:szCs w:val="24"/>
        </w:rPr>
        <w:t xml:space="preserve"> год по кодам классификации доходов бюджетов согласно приложению 2.</w:t>
      </w:r>
    </w:p>
    <w:p w:rsidR="008121F7" w:rsidRPr="004A5026" w:rsidRDefault="008121F7" w:rsidP="008121F7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4. Утвердить объём произведённых расходов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</w:t>
      </w:r>
      <w:r>
        <w:rPr>
          <w:rFonts w:eastAsia="Calibri"/>
          <w:sz w:val="24"/>
          <w:szCs w:val="24"/>
        </w:rPr>
        <w:t>20</w:t>
      </w:r>
      <w:r w:rsidRPr="004A5026">
        <w:rPr>
          <w:rFonts w:eastAsia="Calibri"/>
          <w:sz w:val="24"/>
          <w:szCs w:val="24"/>
        </w:rPr>
        <w:t xml:space="preserve"> год по целевым статьям (муниципальным программам и </w:t>
      </w:r>
      <w:proofErr w:type="spellStart"/>
      <w:r w:rsidRPr="004A5026">
        <w:rPr>
          <w:rFonts w:eastAsia="Calibri"/>
          <w:sz w:val="24"/>
          <w:szCs w:val="24"/>
        </w:rPr>
        <w:t>непрограммным</w:t>
      </w:r>
      <w:proofErr w:type="spellEnd"/>
      <w:r w:rsidRPr="004A5026">
        <w:rPr>
          <w:rFonts w:eastAsia="Calibri"/>
          <w:sz w:val="24"/>
          <w:szCs w:val="24"/>
        </w:rPr>
        <w:t xml:space="preserve"> направлениям деятельности), группам и подгруппам видов расходов бюджетов, а также разделам и подразделам, и видам классификации расходов бюджетов согласно приложению 3.</w:t>
      </w:r>
    </w:p>
    <w:p w:rsidR="008121F7" w:rsidRPr="004A5026" w:rsidRDefault="008121F7" w:rsidP="008121F7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5. </w:t>
      </w:r>
      <w:proofErr w:type="gramStart"/>
      <w:r w:rsidRPr="004A5026">
        <w:rPr>
          <w:rFonts w:eastAsia="Calibri"/>
          <w:sz w:val="24"/>
          <w:szCs w:val="24"/>
        </w:rPr>
        <w:t>Утвердить объём произведённых расходов муниципального образования Петровское сельское поселение муниципального образования Приозерский муниципальный райо</w:t>
      </w:r>
      <w:r>
        <w:rPr>
          <w:rFonts w:eastAsia="Calibri"/>
          <w:sz w:val="24"/>
          <w:szCs w:val="24"/>
        </w:rPr>
        <w:t>н Ленинградской области) за 2020</w:t>
      </w:r>
      <w:r w:rsidRPr="004A5026">
        <w:rPr>
          <w:rFonts w:eastAsia="Calibri"/>
          <w:sz w:val="24"/>
          <w:szCs w:val="24"/>
        </w:rPr>
        <w:t xml:space="preserve"> год бюджета по разделам и подразделам классификации расходов согласно приложению 4.</w:t>
      </w:r>
      <w:proofErr w:type="gramEnd"/>
    </w:p>
    <w:p w:rsidR="008121F7" w:rsidRPr="004A5026" w:rsidRDefault="008121F7" w:rsidP="008121F7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lastRenderedPageBreak/>
        <w:t>6. Утвердить ведомственную структуру расходов бюджета муниципального образования Петровское сельское поселение муниципального образования Приозерский муниципальный рай</w:t>
      </w:r>
      <w:r>
        <w:rPr>
          <w:rFonts w:eastAsia="Calibri"/>
          <w:sz w:val="24"/>
          <w:szCs w:val="24"/>
        </w:rPr>
        <w:t>он Ленинградской области за 2020</w:t>
      </w:r>
      <w:r w:rsidRPr="004A5026">
        <w:rPr>
          <w:rFonts w:eastAsia="Calibri"/>
          <w:sz w:val="24"/>
          <w:szCs w:val="24"/>
        </w:rPr>
        <w:t xml:space="preserve"> год согласно приложению 5.</w:t>
      </w:r>
    </w:p>
    <w:p w:rsidR="008121F7" w:rsidRPr="004A5026" w:rsidRDefault="008121F7" w:rsidP="008121F7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7. Утвердить расходы «Резервного фонда» бюджета муниципального образования Петровское сельское поселение муниципального образования Приозерский муниципальный рай</w:t>
      </w:r>
      <w:r>
        <w:rPr>
          <w:rFonts w:eastAsia="Calibri"/>
          <w:sz w:val="24"/>
          <w:szCs w:val="24"/>
        </w:rPr>
        <w:t>он Ленинградской области за 2020</w:t>
      </w:r>
      <w:r w:rsidRPr="004A5026">
        <w:rPr>
          <w:rFonts w:eastAsia="Calibri"/>
          <w:sz w:val="24"/>
          <w:szCs w:val="24"/>
        </w:rPr>
        <w:t xml:space="preserve"> год согласно приложению 6.</w:t>
      </w:r>
    </w:p>
    <w:p w:rsidR="008121F7" w:rsidRPr="004A5026" w:rsidRDefault="008121F7" w:rsidP="008121F7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8. Принять решение «Об утверждении отчета об исполнении бюджета муниципального образования Петровское сельское поселение муниципального образования Приозерский муниципальный рай</w:t>
      </w:r>
      <w:r>
        <w:rPr>
          <w:rFonts w:eastAsia="Calibri"/>
          <w:sz w:val="24"/>
          <w:szCs w:val="24"/>
        </w:rPr>
        <w:t>он Ленинградской области за 2020</w:t>
      </w:r>
      <w:r w:rsidRPr="004A5026">
        <w:rPr>
          <w:rFonts w:eastAsia="Calibri"/>
          <w:sz w:val="24"/>
          <w:szCs w:val="24"/>
        </w:rPr>
        <w:t xml:space="preserve"> год» за основу.</w:t>
      </w:r>
    </w:p>
    <w:p w:rsidR="008121F7" w:rsidRPr="004A5026" w:rsidRDefault="008121F7" w:rsidP="008121F7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9. Назначить публичные слушания по данному проекту.</w:t>
      </w:r>
    </w:p>
    <w:p w:rsidR="008121F7" w:rsidRPr="004A5026" w:rsidRDefault="008121F7" w:rsidP="008121F7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10. </w:t>
      </w:r>
      <w:r w:rsidRPr="004A5026">
        <w:rPr>
          <w:sz w:val="24"/>
          <w:szCs w:val="24"/>
        </w:rPr>
        <w:t>Ответственность за организацию и проведение публичных слушаний возложить на главу администрации муниципального образования Петровское сельское поселение</w:t>
      </w:r>
      <w:r w:rsidRPr="004A5026">
        <w:rPr>
          <w:rFonts w:eastAsia="Calibri"/>
          <w:sz w:val="24"/>
          <w:szCs w:val="24"/>
        </w:rPr>
        <w:t xml:space="preserve"> муниципального образования Приозерский муниципальный район Л</w:t>
      </w:r>
      <w:r>
        <w:rPr>
          <w:rFonts w:eastAsia="Calibri"/>
          <w:sz w:val="24"/>
          <w:szCs w:val="24"/>
        </w:rPr>
        <w:t>енинградской области А.В. Левина</w:t>
      </w:r>
      <w:r w:rsidRPr="004A5026">
        <w:rPr>
          <w:sz w:val="24"/>
          <w:szCs w:val="24"/>
        </w:rPr>
        <w:t>.</w:t>
      </w:r>
    </w:p>
    <w:p w:rsidR="008121F7" w:rsidRPr="004A5026" w:rsidRDefault="008121F7" w:rsidP="008121F7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11. </w:t>
      </w:r>
      <w:proofErr w:type="gramStart"/>
      <w:r w:rsidRPr="004A5026">
        <w:rPr>
          <w:rFonts w:eastAsia="Calibri"/>
          <w:sz w:val="24"/>
          <w:szCs w:val="24"/>
        </w:rPr>
        <w:t xml:space="preserve">Начальнику сектора экономики и финансов </w:t>
      </w:r>
      <w:proofErr w:type="spellStart"/>
      <w:r>
        <w:rPr>
          <w:rFonts w:eastAsia="Calibri"/>
          <w:sz w:val="24"/>
          <w:szCs w:val="24"/>
        </w:rPr>
        <w:t>Кардава</w:t>
      </w:r>
      <w:proofErr w:type="spellEnd"/>
      <w:r>
        <w:rPr>
          <w:rFonts w:eastAsia="Calibri"/>
          <w:sz w:val="24"/>
          <w:szCs w:val="24"/>
        </w:rPr>
        <w:t xml:space="preserve"> Е.В</w:t>
      </w:r>
      <w:r w:rsidRPr="004A5026">
        <w:rPr>
          <w:rFonts w:eastAsia="Calibri"/>
          <w:sz w:val="24"/>
          <w:szCs w:val="24"/>
        </w:rPr>
        <w:t>. направить настоящее решение об утверждении отчета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</w:t>
      </w:r>
      <w:r>
        <w:rPr>
          <w:rFonts w:eastAsia="Calibri"/>
          <w:sz w:val="24"/>
          <w:szCs w:val="24"/>
        </w:rPr>
        <w:t>20</w:t>
      </w:r>
      <w:r w:rsidRPr="004A5026">
        <w:rPr>
          <w:rFonts w:eastAsia="Calibri"/>
          <w:sz w:val="24"/>
          <w:szCs w:val="24"/>
        </w:rPr>
        <w:t xml:space="preserve"> год с приложениями в Контрольно-счетный орган муниципального образования Приозерский муниципальный район Ленинградской области в целях осуществления финансового контроля, </w:t>
      </w:r>
      <w:proofErr w:type="spellStart"/>
      <w:r w:rsidRPr="004A5026">
        <w:rPr>
          <w:rFonts w:eastAsia="Calibri"/>
          <w:sz w:val="24"/>
          <w:szCs w:val="24"/>
        </w:rPr>
        <w:t>Приозерскую</w:t>
      </w:r>
      <w:proofErr w:type="spellEnd"/>
      <w:r w:rsidRPr="004A5026">
        <w:rPr>
          <w:rFonts w:eastAsia="Calibri"/>
          <w:sz w:val="24"/>
          <w:szCs w:val="24"/>
        </w:rPr>
        <w:t xml:space="preserve"> городскую прокуратуру, Совет депутатов муниципального образования Петровское сельское поселение муниципального</w:t>
      </w:r>
      <w:proofErr w:type="gramEnd"/>
      <w:r w:rsidRPr="004A5026">
        <w:rPr>
          <w:rFonts w:eastAsia="Calibri"/>
          <w:sz w:val="24"/>
          <w:szCs w:val="24"/>
        </w:rPr>
        <w:t xml:space="preserve"> образования Приозерский муниципальный район Ленинградской области.</w:t>
      </w:r>
    </w:p>
    <w:p w:rsidR="008121F7" w:rsidRPr="004A5026" w:rsidRDefault="008121F7" w:rsidP="008121F7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12. Настоящее решение вступает в силу с момента опубликования.</w:t>
      </w:r>
    </w:p>
    <w:p w:rsidR="008121F7" w:rsidRPr="004A5026" w:rsidRDefault="008121F7" w:rsidP="008121F7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13. Опубликовать данное решение в средствах массовой информации и разместить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proofErr w:type="spellStart"/>
      <w:r w:rsidRPr="004A5026">
        <w:rPr>
          <w:rFonts w:eastAsia="Calibri"/>
          <w:sz w:val="24"/>
          <w:szCs w:val="24"/>
        </w:rPr>
        <w:t>петровскоесп.рф</w:t>
      </w:r>
      <w:proofErr w:type="spellEnd"/>
      <w:r w:rsidRPr="004A5026">
        <w:rPr>
          <w:rFonts w:eastAsia="Calibri"/>
          <w:sz w:val="24"/>
          <w:szCs w:val="24"/>
        </w:rPr>
        <w:t>.</w:t>
      </w:r>
    </w:p>
    <w:p w:rsidR="008121F7" w:rsidRPr="004A5026" w:rsidRDefault="008121F7" w:rsidP="008121F7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color w:val="000000"/>
          <w:spacing w:val="6"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14. </w:t>
      </w:r>
      <w:proofErr w:type="gramStart"/>
      <w:r w:rsidRPr="004A5026">
        <w:rPr>
          <w:rFonts w:eastAsia="Calibri"/>
          <w:color w:val="000000"/>
          <w:spacing w:val="-1"/>
          <w:sz w:val="24"/>
          <w:szCs w:val="24"/>
        </w:rPr>
        <w:t>Контроль за</w:t>
      </w:r>
      <w:proofErr w:type="gramEnd"/>
      <w:r w:rsidRPr="004A5026">
        <w:rPr>
          <w:rFonts w:eastAsia="Calibri"/>
          <w:color w:val="000000"/>
          <w:spacing w:val="-1"/>
          <w:sz w:val="24"/>
          <w:szCs w:val="24"/>
        </w:rPr>
        <w:t xml:space="preserve"> исполнением настоящего решения возложить на постоянную комиссию </w:t>
      </w:r>
      <w:r w:rsidRPr="004A5026">
        <w:rPr>
          <w:rFonts w:eastAsia="Calibri"/>
          <w:color w:val="000000"/>
          <w:spacing w:val="6"/>
          <w:sz w:val="24"/>
          <w:szCs w:val="24"/>
        </w:rPr>
        <w:t>по экономике, бюджету, налогам и муниципальной собственности.</w:t>
      </w:r>
    </w:p>
    <w:p w:rsidR="008121F7" w:rsidRPr="004A5026" w:rsidRDefault="008121F7" w:rsidP="008121F7">
      <w:pPr>
        <w:widowControl/>
        <w:autoSpaceDE/>
        <w:autoSpaceDN/>
        <w:adjustRightInd/>
        <w:ind w:left="567" w:hanging="567"/>
        <w:jc w:val="both"/>
        <w:rPr>
          <w:sz w:val="24"/>
        </w:rPr>
      </w:pPr>
    </w:p>
    <w:p w:rsidR="008121F7" w:rsidRPr="0032282C" w:rsidRDefault="008121F7" w:rsidP="008121F7">
      <w:pPr>
        <w:widowControl/>
        <w:autoSpaceDE/>
        <w:autoSpaceDN/>
        <w:adjustRightInd/>
        <w:jc w:val="both"/>
        <w:rPr>
          <w:sz w:val="24"/>
        </w:rPr>
      </w:pPr>
    </w:p>
    <w:p w:rsidR="008121F7" w:rsidRPr="00EE4D5F" w:rsidRDefault="008121F7" w:rsidP="008121F7">
      <w:pPr>
        <w:shd w:val="clear" w:color="auto" w:fill="FFFFFF"/>
        <w:tabs>
          <w:tab w:val="left" w:pos="739"/>
        </w:tabs>
        <w:rPr>
          <w:rFonts w:eastAsia="Calibri"/>
          <w:color w:val="000000"/>
          <w:spacing w:val="-2"/>
          <w:sz w:val="24"/>
          <w:szCs w:val="24"/>
        </w:rPr>
      </w:pPr>
      <w:r w:rsidRPr="00EE4D5F">
        <w:rPr>
          <w:rFonts w:eastAsia="Calibri"/>
          <w:color w:val="000000"/>
          <w:spacing w:val="-2"/>
          <w:sz w:val="24"/>
          <w:szCs w:val="24"/>
        </w:rPr>
        <w:t>Глава муниципального образования</w:t>
      </w:r>
    </w:p>
    <w:p w:rsidR="008121F7" w:rsidRPr="00EE4D5F" w:rsidRDefault="008121F7" w:rsidP="008121F7">
      <w:pPr>
        <w:shd w:val="clear" w:color="auto" w:fill="FFFFFF"/>
        <w:tabs>
          <w:tab w:val="left" w:pos="739"/>
        </w:tabs>
        <w:rPr>
          <w:rFonts w:eastAsia="Calibri"/>
          <w:color w:val="000000"/>
          <w:spacing w:val="-1"/>
          <w:sz w:val="24"/>
          <w:szCs w:val="24"/>
        </w:rPr>
      </w:pPr>
      <w:r w:rsidRPr="00EE4D5F">
        <w:rPr>
          <w:rFonts w:eastAsia="Calibri"/>
          <w:color w:val="000000"/>
          <w:spacing w:val="-5"/>
          <w:sz w:val="24"/>
          <w:szCs w:val="24"/>
        </w:rPr>
        <w:t xml:space="preserve">Петровское сельское </w:t>
      </w:r>
      <w:r w:rsidRPr="00EE4D5F">
        <w:rPr>
          <w:rFonts w:eastAsia="Calibri"/>
          <w:iCs/>
          <w:color w:val="000000"/>
          <w:spacing w:val="-5"/>
          <w:sz w:val="24"/>
          <w:szCs w:val="24"/>
        </w:rPr>
        <w:t>поселение</w:t>
      </w:r>
      <w:r w:rsidRPr="00EE4D5F">
        <w:rPr>
          <w:rFonts w:eastAsia="Calibri"/>
          <w:sz w:val="24"/>
          <w:szCs w:val="24"/>
        </w:rPr>
        <w:t xml:space="preserve">                                                        </w:t>
      </w:r>
      <w:r>
        <w:rPr>
          <w:rFonts w:eastAsia="Calibri"/>
          <w:sz w:val="24"/>
          <w:szCs w:val="24"/>
        </w:rPr>
        <w:t xml:space="preserve">                  </w:t>
      </w:r>
      <w:r w:rsidRPr="00EE4D5F">
        <w:rPr>
          <w:rFonts w:eastAsia="Calibri"/>
          <w:sz w:val="24"/>
          <w:szCs w:val="24"/>
        </w:rPr>
        <w:t xml:space="preserve">   </w:t>
      </w:r>
      <w:r w:rsidRPr="00EE4D5F">
        <w:rPr>
          <w:rFonts w:eastAsia="Calibri"/>
          <w:color w:val="000000"/>
          <w:spacing w:val="-1"/>
          <w:sz w:val="24"/>
          <w:szCs w:val="24"/>
        </w:rPr>
        <w:t>И.</w:t>
      </w:r>
      <w:r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EE4D5F">
        <w:rPr>
          <w:rFonts w:eastAsia="Calibri"/>
          <w:color w:val="000000"/>
          <w:spacing w:val="-1"/>
          <w:sz w:val="24"/>
          <w:szCs w:val="24"/>
        </w:rPr>
        <w:t>Г.</w:t>
      </w:r>
      <w:r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EE4D5F">
        <w:rPr>
          <w:rFonts w:eastAsia="Calibri"/>
          <w:color w:val="000000"/>
          <w:spacing w:val="-1"/>
          <w:sz w:val="24"/>
          <w:szCs w:val="24"/>
        </w:rPr>
        <w:t>Пьянкова</w:t>
      </w:r>
    </w:p>
    <w:p w:rsidR="008121F7" w:rsidRPr="00EE4D5F" w:rsidRDefault="008121F7" w:rsidP="008121F7">
      <w:pPr>
        <w:shd w:val="clear" w:color="auto" w:fill="FFFFFF"/>
        <w:tabs>
          <w:tab w:val="left" w:pos="739"/>
        </w:tabs>
        <w:rPr>
          <w:rFonts w:eastAsia="Calibri"/>
          <w:color w:val="000000"/>
          <w:spacing w:val="-1"/>
          <w:sz w:val="24"/>
          <w:szCs w:val="24"/>
        </w:rPr>
      </w:pPr>
    </w:p>
    <w:p w:rsidR="008121F7" w:rsidRDefault="008121F7" w:rsidP="008121F7">
      <w:pPr>
        <w:tabs>
          <w:tab w:val="left" w:pos="0"/>
          <w:tab w:val="left" w:pos="3600"/>
          <w:tab w:val="left" w:pos="3960"/>
        </w:tabs>
        <w:rPr>
          <w:rFonts w:eastAsia="Calibri"/>
          <w:sz w:val="24"/>
          <w:szCs w:val="24"/>
        </w:rPr>
      </w:pPr>
      <w:r w:rsidRPr="00EE4D5F">
        <w:rPr>
          <w:rFonts w:eastAsia="Calibri"/>
          <w:sz w:val="24"/>
          <w:szCs w:val="24"/>
        </w:rPr>
        <w:t>Согласовано:</w:t>
      </w:r>
    </w:p>
    <w:p w:rsidR="008121F7" w:rsidRPr="00EE4D5F" w:rsidRDefault="008121F7" w:rsidP="008121F7">
      <w:pPr>
        <w:tabs>
          <w:tab w:val="left" w:pos="0"/>
          <w:tab w:val="left" w:pos="3600"/>
          <w:tab w:val="left" w:pos="3960"/>
        </w:tabs>
        <w:rPr>
          <w:rFonts w:eastAsia="Calibri"/>
          <w:sz w:val="24"/>
          <w:szCs w:val="24"/>
        </w:rPr>
      </w:pPr>
    </w:p>
    <w:p w:rsidR="008121F7" w:rsidRPr="00EE4D5F" w:rsidRDefault="008121F7" w:rsidP="008121F7">
      <w:pPr>
        <w:tabs>
          <w:tab w:val="left" w:pos="0"/>
          <w:tab w:val="left" w:pos="3600"/>
          <w:tab w:val="left" w:pos="396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</w:t>
      </w:r>
      <w:r w:rsidRPr="00EE4D5F">
        <w:rPr>
          <w:rFonts w:eastAsia="Calibri"/>
          <w:sz w:val="24"/>
          <w:szCs w:val="24"/>
        </w:rPr>
        <w:t xml:space="preserve">лава администрации </w:t>
      </w:r>
    </w:p>
    <w:p w:rsidR="008121F7" w:rsidRDefault="008121F7" w:rsidP="008121F7">
      <w:pPr>
        <w:tabs>
          <w:tab w:val="left" w:pos="0"/>
          <w:tab w:val="left" w:pos="3600"/>
          <w:tab w:val="left" w:pos="3960"/>
        </w:tabs>
        <w:rPr>
          <w:rFonts w:eastAsia="Calibri"/>
          <w:sz w:val="24"/>
          <w:szCs w:val="24"/>
        </w:rPr>
      </w:pPr>
      <w:r w:rsidRPr="00EE4D5F">
        <w:rPr>
          <w:rFonts w:eastAsia="Calibri"/>
          <w:sz w:val="24"/>
          <w:szCs w:val="24"/>
        </w:rPr>
        <w:t xml:space="preserve">МО Петровское сельское поселение                                               </w:t>
      </w:r>
      <w:r>
        <w:rPr>
          <w:rFonts w:eastAsia="Calibri"/>
          <w:sz w:val="24"/>
          <w:szCs w:val="24"/>
        </w:rPr>
        <w:t xml:space="preserve">                       </w:t>
      </w:r>
      <w:r w:rsidRPr="00EE4D5F">
        <w:rPr>
          <w:rFonts w:eastAsia="Calibri"/>
          <w:sz w:val="24"/>
          <w:szCs w:val="24"/>
        </w:rPr>
        <w:t xml:space="preserve">  А. В.</w:t>
      </w:r>
      <w:r>
        <w:rPr>
          <w:rFonts w:eastAsia="Calibri"/>
          <w:sz w:val="24"/>
          <w:szCs w:val="24"/>
        </w:rPr>
        <w:t xml:space="preserve"> Левин</w:t>
      </w:r>
    </w:p>
    <w:p w:rsidR="008121F7" w:rsidRDefault="008121F7" w:rsidP="008121F7">
      <w:pPr>
        <w:tabs>
          <w:tab w:val="left" w:pos="0"/>
          <w:tab w:val="left" w:pos="3600"/>
          <w:tab w:val="left" w:pos="3960"/>
        </w:tabs>
        <w:rPr>
          <w:rFonts w:eastAsia="Calibri"/>
          <w:sz w:val="24"/>
          <w:szCs w:val="24"/>
        </w:rPr>
      </w:pPr>
    </w:p>
    <w:p w:rsidR="008121F7" w:rsidRPr="00EE4D5F" w:rsidRDefault="008121F7" w:rsidP="008121F7">
      <w:pPr>
        <w:tabs>
          <w:tab w:val="left" w:pos="0"/>
          <w:tab w:val="left" w:pos="3600"/>
          <w:tab w:val="left" w:pos="3960"/>
        </w:tabs>
        <w:rPr>
          <w:rFonts w:eastAsia="Calibri"/>
          <w:sz w:val="24"/>
          <w:szCs w:val="24"/>
        </w:rPr>
      </w:pPr>
    </w:p>
    <w:p w:rsidR="008121F7" w:rsidRPr="00EE4D5F" w:rsidRDefault="008121F7" w:rsidP="008121F7">
      <w:pPr>
        <w:tabs>
          <w:tab w:val="left" w:pos="0"/>
          <w:tab w:val="left" w:pos="3600"/>
          <w:tab w:val="left" w:pos="3960"/>
        </w:tabs>
        <w:rPr>
          <w:rFonts w:ascii="Calibri" w:eastAsia="Calibri" w:hAnsi="Calibri"/>
          <w:sz w:val="22"/>
          <w:szCs w:val="22"/>
          <w:lang w:eastAsia="en-US"/>
        </w:rPr>
      </w:pPr>
      <w:r w:rsidRPr="00EE4D5F">
        <w:rPr>
          <w:rFonts w:eastAsia="Calibri"/>
          <w:sz w:val="24"/>
          <w:szCs w:val="24"/>
        </w:rPr>
        <w:t xml:space="preserve">Начальник СЭФ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</w:t>
      </w:r>
      <w:r w:rsidRPr="00EE4D5F">
        <w:rPr>
          <w:rFonts w:eastAsia="Calibri"/>
          <w:sz w:val="24"/>
          <w:szCs w:val="24"/>
        </w:rPr>
        <w:t xml:space="preserve">         </w:t>
      </w:r>
      <w:r>
        <w:rPr>
          <w:rFonts w:eastAsia="Calibri"/>
          <w:sz w:val="24"/>
          <w:szCs w:val="24"/>
        </w:rPr>
        <w:t xml:space="preserve">    </w:t>
      </w:r>
      <w:r w:rsidRPr="00EE4D5F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 xml:space="preserve">Е.В. </w:t>
      </w:r>
      <w:proofErr w:type="spellStart"/>
      <w:r>
        <w:rPr>
          <w:rFonts w:eastAsia="Calibri"/>
          <w:sz w:val="24"/>
          <w:szCs w:val="24"/>
        </w:rPr>
        <w:t>Кардава</w:t>
      </w:r>
      <w:proofErr w:type="spellEnd"/>
    </w:p>
    <w:p w:rsidR="008121F7" w:rsidRDefault="008121F7" w:rsidP="008121F7">
      <w:pPr>
        <w:widowControl/>
        <w:autoSpaceDE/>
        <w:autoSpaceDN/>
        <w:adjustRightInd/>
        <w:ind w:left="567" w:hanging="567"/>
        <w:jc w:val="both"/>
        <w:rPr>
          <w:sz w:val="24"/>
        </w:rPr>
      </w:pPr>
    </w:p>
    <w:p w:rsidR="008121F7" w:rsidRPr="0032282C" w:rsidRDefault="008121F7" w:rsidP="008121F7">
      <w:pPr>
        <w:widowControl/>
        <w:autoSpaceDE/>
        <w:autoSpaceDN/>
        <w:adjustRightInd/>
        <w:jc w:val="both"/>
        <w:rPr>
          <w:sz w:val="24"/>
        </w:rPr>
      </w:pPr>
      <w:r w:rsidRPr="0032282C">
        <w:rPr>
          <w:sz w:val="24"/>
        </w:rPr>
        <w:t xml:space="preserve">                                                                                     </w:t>
      </w:r>
    </w:p>
    <w:p w:rsidR="008121F7" w:rsidRPr="0032282C" w:rsidRDefault="008121F7" w:rsidP="008121F7">
      <w:pPr>
        <w:widowControl/>
        <w:autoSpaceDE/>
        <w:autoSpaceDN/>
        <w:adjustRightInd/>
        <w:jc w:val="both"/>
        <w:rPr>
          <w:sz w:val="18"/>
        </w:rPr>
      </w:pPr>
      <w:r>
        <w:rPr>
          <w:sz w:val="18"/>
        </w:rPr>
        <w:t xml:space="preserve">Исп. Е.В. </w:t>
      </w:r>
      <w:proofErr w:type="spellStart"/>
      <w:r>
        <w:rPr>
          <w:sz w:val="18"/>
        </w:rPr>
        <w:t>Кардава</w:t>
      </w:r>
      <w:proofErr w:type="spellEnd"/>
      <w:r w:rsidRPr="0032282C">
        <w:rPr>
          <w:sz w:val="18"/>
        </w:rPr>
        <w:t xml:space="preserve"> </w:t>
      </w:r>
    </w:p>
    <w:p w:rsidR="008121F7" w:rsidRPr="0032282C" w:rsidRDefault="008121F7" w:rsidP="008121F7">
      <w:pPr>
        <w:widowControl/>
        <w:autoSpaceDE/>
        <w:autoSpaceDN/>
        <w:adjustRightInd/>
        <w:jc w:val="both"/>
        <w:rPr>
          <w:sz w:val="18"/>
        </w:rPr>
      </w:pPr>
      <w:r w:rsidRPr="0032282C">
        <w:rPr>
          <w:sz w:val="18"/>
        </w:rPr>
        <w:t>т.8(813-79) 66-134</w:t>
      </w:r>
    </w:p>
    <w:p w:rsidR="008121F7" w:rsidRPr="0032282C" w:rsidRDefault="008121F7" w:rsidP="008121F7">
      <w:pPr>
        <w:widowControl/>
        <w:autoSpaceDE/>
        <w:autoSpaceDN/>
        <w:adjustRightInd/>
        <w:jc w:val="both"/>
        <w:rPr>
          <w:sz w:val="18"/>
        </w:rPr>
      </w:pPr>
      <w:r w:rsidRPr="0032282C">
        <w:rPr>
          <w:sz w:val="18"/>
        </w:rPr>
        <w:t>Разослано: дело-2, СЭ</w:t>
      </w:r>
      <w:r>
        <w:rPr>
          <w:sz w:val="18"/>
        </w:rPr>
        <w:t>Ф-1, КФ-1, КСО-1, прокуратура-1</w:t>
      </w:r>
    </w:p>
    <w:p w:rsidR="00F90BE9" w:rsidRDefault="00F90BE9"/>
    <w:sectPr w:rsidR="00F90BE9" w:rsidSect="00812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121F7"/>
    <w:rsid w:val="008121F7"/>
    <w:rsid w:val="00EF28E7"/>
    <w:rsid w:val="00F9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Company>Krokoz™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Пользоавтель</dc:creator>
  <cp:keywords/>
  <dc:description/>
  <cp:lastModifiedBy>Пользоавтель</cp:lastModifiedBy>
  <cp:revision>2</cp:revision>
  <dcterms:created xsi:type="dcterms:W3CDTF">2021-03-23T13:51:00Z</dcterms:created>
  <dcterms:modified xsi:type="dcterms:W3CDTF">2021-03-23T13:51:00Z</dcterms:modified>
</cp:coreProperties>
</file>