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46" w:rsidRDefault="007A5646" w:rsidP="007A56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proofErr w:type="gramStart"/>
      <w:r>
        <w:rPr>
          <w:b/>
          <w:sz w:val="28"/>
          <w:szCs w:val="28"/>
        </w:rPr>
        <w:t>Возможно</w:t>
      </w:r>
      <w:proofErr w:type="gramEnd"/>
      <w:r>
        <w:rPr>
          <w:b/>
          <w:sz w:val="28"/>
          <w:szCs w:val="28"/>
        </w:rPr>
        <w:t xml:space="preserve"> ли принимать заявление об отказе (предоставлении) набора социальных услуг по  простой (рукописной) доверенности</w:t>
      </w:r>
      <w:r>
        <w:rPr>
          <w:color w:val="000000"/>
          <w:sz w:val="28"/>
        </w:rPr>
        <w:t>.</w:t>
      </w:r>
    </w:p>
    <w:p w:rsidR="007A5646" w:rsidRDefault="007A5646" w:rsidP="007A56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7A5646">
        <w:rPr>
          <w:color w:val="000000"/>
          <w:sz w:val="24"/>
          <w:szCs w:val="24"/>
        </w:rPr>
        <w:t>Согласно пункту 4 статьи 6.3 Федерального зако</w:t>
      </w:r>
      <w:r>
        <w:rPr>
          <w:color w:val="000000"/>
          <w:sz w:val="24"/>
          <w:szCs w:val="24"/>
        </w:rPr>
        <w:t xml:space="preserve">на от 17.07.1999 </w:t>
      </w:r>
      <w:r w:rsidRPr="007A5646">
        <w:rPr>
          <w:color w:val="000000"/>
          <w:sz w:val="24"/>
          <w:szCs w:val="24"/>
        </w:rPr>
        <w:t xml:space="preserve">№ 178-ФЗ «О государственной социальной помощи» гражданин может подать заявление </w:t>
      </w:r>
      <w:r w:rsidRPr="007A5646">
        <w:rPr>
          <w:rFonts w:eastAsia="Calibri"/>
          <w:sz w:val="24"/>
          <w:szCs w:val="24"/>
        </w:rPr>
        <w:t xml:space="preserve">об отказе от получения набора социальных услуг (социальной услуги) или о возобновлении его (ее) предоставления непосредственно в территориальный орган Пенсионного фонда Российской Федерации, через многофункциональный центр или иным способом (в том числе направить заявление в форме электронного документа, </w:t>
      </w:r>
      <w:hyperlink r:id="rId5" w:history="1">
        <w:r w:rsidRPr="007A5646">
          <w:rPr>
            <w:rStyle w:val="a3"/>
            <w:rFonts w:eastAsia="Calibri"/>
            <w:sz w:val="24"/>
            <w:szCs w:val="24"/>
            <w:u w:val="none"/>
          </w:rPr>
          <w:t>порядок</w:t>
        </w:r>
      </w:hyperlink>
      <w:r w:rsidRPr="007A5646">
        <w:rPr>
          <w:rFonts w:eastAsia="Calibri"/>
          <w:sz w:val="24"/>
          <w:szCs w:val="24"/>
        </w:rPr>
        <w:t xml:space="preserve"> оформления которого определяется</w:t>
      </w:r>
      <w:proofErr w:type="gramEnd"/>
      <w:r w:rsidRPr="007A5646">
        <w:rPr>
          <w:rFonts w:eastAsia="Calibri"/>
          <w:sz w:val="24"/>
          <w:szCs w:val="24"/>
        </w:rPr>
        <w:t xml:space="preserve"> </w:t>
      </w:r>
      <w:proofErr w:type="gramStart"/>
      <w:r w:rsidRPr="007A5646">
        <w:rPr>
          <w:rFonts w:eastAsia="Calibri"/>
          <w:sz w:val="24"/>
          <w:szCs w:val="24"/>
        </w:rPr>
        <w:t xml:space="preserve">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государственных и муниципальных услуг). </w:t>
      </w:r>
      <w:proofErr w:type="gramEnd"/>
    </w:p>
    <w:p w:rsidR="007A5646" w:rsidRPr="007A5646" w:rsidRDefault="007A5646" w:rsidP="007A56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A5646">
        <w:rPr>
          <w:rFonts w:eastAsia="Calibri"/>
          <w:sz w:val="24"/>
          <w:szCs w:val="24"/>
        </w:rPr>
        <w:t>В последнем случае установление личности и проверка подлинности подписи гражданина осуществляются:</w:t>
      </w:r>
    </w:p>
    <w:p w:rsidR="007A5646" w:rsidRPr="007A5646" w:rsidRDefault="007A5646" w:rsidP="007A56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A5646">
        <w:rPr>
          <w:rFonts w:eastAsia="Calibri"/>
          <w:sz w:val="24"/>
          <w:szCs w:val="24"/>
        </w:rPr>
        <w:t xml:space="preserve">1) нотариусом или в порядке, установленном </w:t>
      </w:r>
      <w:hyperlink r:id="rId6" w:history="1">
        <w:r w:rsidRPr="007A5646">
          <w:rPr>
            <w:rStyle w:val="a3"/>
            <w:rFonts w:eastAsia="Calibri"/>
            <w:sz w:val="24"/>
            <w:szCs w:val="24"/>
            <w:u w:val="none"/>
          </w:rPr>
          <w:t>пунктом 2 статьи 185.1</w:t>
        </w:r>
      </w:hyperlink>
      <w:r w:rsidRPr="007A5646">
        <w:rPr>
          <w:rFonts w:eastAsia="Calibri"/>
          <w:sz w:val="24"/>
          <w:szCs w:val="24"/>
        </w:rPr>
        <w:t xml:space="preserve"> Гражданского кодекса Российской Федерации;</w:t>
      </w:r>
    </w:p>
    <w:p w:rsidR="007A5646" w:rsidRPr="007A5646" w:rsidRDefault="007A5646" w:rsidP="007A56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A5646">
        <w:rPr>
          <w:rFonts w:eastAsia="Calibri"/>
          <w:sz w:val="24"/>
          <w:szCs w:val="24"/>
        </w:rPr>
        <w:t xml:space="preserve">2) органом (организацией), с которым у Пенсионного фонда Российской Федерации заключено соглашение о взаимном удостоверении подписей. </w:t>
      </w:r>
      <w:hyperlink r:id="rId7" w:history="1">
        <w:r w:rsidRPr="007A5646">
          <w:rPr>
            <w:rStyle w:val="a3"/>
            <w:rFonts w:eastAsia="Calibri"/>
            <w:sz w:val="24"/>
            <w:szCs w:val="24"/>
            <w:u w:val="none"/>
          </w:rPr>
          <w:t>Типовая форма</w:t>
        </w:r>
      </w:hyperlink>
      <w:r w:rsidRPr="007A5646">
        <w:rPr>
          <w:rFonts w:eastAsia="Calibri"/>
          <w:sz w:val="24"/>
          <w:szCs w:val="24"/>
        </w:rPr>
        <w:t xml:space="preserve"> указанного соглашения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населения;</w:t>
      </w:r>
    </w:p>
    <w:p w:rsidR="007A5646" w:rsidRPr="007A5646" w:rsidRDefault="007A5646" w:rsidP="007A56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A5646">
        <w:rPr>
          <w:rFonts w:eastAsia="Calibri"/>
          <w:sz w:val="24"/>
          <w:szCs w:val="24"/>
        </w:rPr>
        <w:t>3)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порядком.</w:t>
      </w:r>
    </w:p>
    <w:p w:rsidR="007A5646" w:rsidRDefault="007A5646" w:rsidP="007A564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5646">
        <w:rPr>
          <w:rFonts w:eastAsia="Calibri"/>
          <w:sz w:val="24"/>
          <w:szCs w:val="24"/>
        </w:rPr>
        <w:t>В соответствии с пунктом 2 статьи 185.1 Гражданского кодекса Российской Федерации к нотариально удостоверенным доверенностям приравниваются:</w:t>
      </w:r>
    </w:p>
    <w:p w:rsidR="007A5646" w:rsidRPr="007A5646" w:rsidRDefault="007A5646" w:rsidP="007A564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5646">
        <w:rPr>
          <w:rFonts w:eastAsia="Calibri"/>
          <w:sz w:val="24"/>
          <w:szCs w:val="24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7A5646" w:rsidRPr="007A5646" w:rsidRDefault="007A5646" w:rsidP="007A56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A5646">
        <w:rPr>
          <w:rFonts w:eastAsia="Calibri"/>
          <w:sz w:val="24"/>
          <w:szCs w:val="24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7A5646" w:rsidRPr="007A5646" w:rsidRDefault="007A5646" w:rsidP="007A56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A5646">
        <w:rPr>
          <w:rFonts w:eastAsia="Calibri"/>
          <w:sz w:val="24"/>
          <w:szCs w:val="24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7A5646" w:rsidRPr="007A5646" w:rsidRDefault="007A5646" w:rsidP="007A56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A5646">
        <w:rPr>
          <w:rFonts w:eastAsia="Calibri"/>
          <w:sz w:val="24"/>
          <w:szCs w:val="24"/>
        </w:rPr>
        <w:t>4) 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органа социальной защиты населения.</w:t>
      </w:r>
    </w:p>
    <w:p w:rsidR="007A5646" w:rsidRPr="007A5646" w:rsidRDefault="007A5646" w:rsidP="007A564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gramStart"/>
      <w:r w:rsidRPr="007A5646">
        <w:rPr>
          <w:color w:val="000000"/>
          <w:sz w:val="24"/>
          <w:szCs w:val="24"/>
        </w:rPr>
        <w:t xml:space="preserve">Таким образом, простая (рукописная) доверенность не может быть использована для установления личности и проверки подлинности подписи гражданина при подаче заявления </w:t>
      </w:r>
      <w:r w:rsidRPr="007A5646">
        <w:rPr>
          <w:rFonts w:eastAsia="Calibri"/>
          <w:sz w:val="24"/>
          <w:szCs w:val="24"/>
        </w:rPr>
        <w:t xml:space="preserve">об отказе от получения набора социальных услуг (социальной услуги) или о возобновлении его (ее) предоставления </w:t>
      </w:r>
      <w:r w:rsidRPr="007A5646">
        <w:rPr>
          <w:color w:val="000000"/>
          <w:sz w:val="24"/>
          <w:szCs w:val="24"/>
        </w:rPr>
        <w:t xml:space="preserve">в  соответствии с пунктом 4 статьи 185.1 статьи 6.3 Федерального закона от 17.07.1999  № 178-ФЗ «О государственной социальной помощи». </w:t>
      </w:r>
      <w:proofErr w:type="gramEnd"/>
    </w:p>
    <w:p w:rsidR="003041FE" w:rsidRDefault="003041FE" w:rsidP="007A5646">
      <w:pPr>
        <w:rPr>
          <w:sz w:val="24"/>
          <w:szCs w:val="24"/>
        </w:rPr>
      </w:pPr>
    </w:p>
    <w:p w:rsidR="007A5646" w:rsidRDefault="007A5646" w:rsidP="007A5646">
      <w:pPr>
        <w:rPr>
          <w:sz w:val="24"/>
          <w:szCs w:val="24"/>
        </w:rPr>
      </w:pPr>
    </w:p>
    <w:p w:rsidR="007A5646" w:rsidRDefault="007A5646" w:rsidP="007A5646">
      <w:pPr>
        <w:rPr>
          <w:sz w:val="24"/>
          <w:szCs w:val="24"/>
        </w:rPr>
      </w:pPr>
      <w:bookmarkStart w:id="0" w:name="_GoBack"/>
      <w:bookmarkEnd w:id="0"/>
    </w:p>
    <w:sectPr w:rsidR="007A5646" w:rsidSect="0030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646"/>
    <w:rsid w:val="003041FE"/>
    <w:rsid w:val="007A5646"/>
    <w:rsid w:val="009C7F08"/>
    <w:rsid w:val="00AA3DCC"/>
    <w:rsid w:val="00AC3429"/>
    <w:rsid w:val="00B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B63E31311F5705D34861C9F7453DB7D0DE1018535D55490F48B0CC77904D931B32062FE89581B6ECF03C274C0EACCB56D6GD3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63E31311F5705D34861C9F7453DB7DADD1118505F08430711BCCE709F12841C7B0F20BBC1CEB7B0B66A344E04ACC95FC9DDE48AG138O" TargetMode="External"/><Relationship Id="rId5" Type="http://schemas.openxmlformats.org/officeDocument/2006/relationships/hyperlink" Target="consultantplus://offline/ref=C8B63E31311F5705D34861C9F7453DB7D8DE1E1F555E08430711BCCE709F12840E7B5729BEC7DBE3E8EC3D394DG03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057PolozovaAV</dc:creator>
  <cp:lastModifiedBy>Лариса</cp:lastModifiedBy>
  <cp:revision>4</cp:revision>
  <cp:lastPrinted>2021-03-29T06:40:00Z</cp:lastPrinted>
  <dcterms:created xsi:type="dcterms:W3CDTF">2021-03-29T06:40:00Z</dcterms:created>
  <dcterms:modified xsi:type="dcterms:W3CDTF">2021-03-30T20:00:00Z</dcterms:modified>
</cp:coreProperties>
</file>