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D" w:rsidRDefault="00F82C6D" w:rsidP="00F82C6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82C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2C6D">
        <w:rPr>
          <w:rFonts w:ascii="Times New Roman" w:hAnsi="Times New Roman" w:cs="Times New Roman"/>
          <w:b/>
          <w:sz w:val="28"/>
          <w:szCs w:val="28"/>
        </w:rPr>
        <w:t xml:space="preserve"> варианта ведения трудовой книжки.</w:t>
      </w:r>
      <w:r w:rsidRPr="00F82C6D">
        <w:rPr>
          <w:rFonts w:ascii="Times New Roman" w:hAnsi="Times New Roman" w:cs="Times New Roman"/>
          <w:b/>
          <w:sz w:val="28"/>
          <w:szCs w:val="28"/>
        </w:rPr>
        <w:br/>
      </w:r>
    </w:p>
    <w:p w:rsidR="00F82C6D" w:rsidRDefault="00F82C6D" w:rsidP="00F82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C6D">
        <w:rPr>
          <w:rFonts w:ascii="Times New Roman" w:hAnsi="Times New Roman" w:cs="Times New Roman"/>
          <w:sz w:val="28"/>
          <w:szCs w:val="28"/>
        </w:rPr>
        <w:t>С 2020 года начался постепенный переход на электронные трудовые книжки. Нынешние работники могут выбирать – оставить бумажный документ или отказаться от него в пользу электронного. Но у тех, кто впервые будет устраиваться на работу со следующего года, трудовые книжки будут электронными.</w:t>
      </w:r>
      <w:r w:rsidRPr="00F82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C6D">
        <w:rPr>
          <w:rFonts w:ascii="Times New Roman" w:hAnsi="Times New Roman" w:cs="Times New Roman"/>
          <w:sz w:val="28"/>
          <w:szCs w:val="28"/>
        </w:rPr>
        <w:t xml:space="preserve">Первоначально планировалось, что в </w:t>
      </w:r>
      <w:proofErr w:type="gramStart"/>
      <w:r w:rsidRPr="00F82C6D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F82C6D">
        <w:rPr>
          <w:rFonts w:ascii="Times New Roman" w:hAnsi="Times New Roman" w:cs="Times New Roman"/>
          <w:sz w:val="28"/>
          <w:szCs w:val="28"/>
        </w:rPr>
        <w:t xml:space="preserve"> трудовых будет отражена информация о трудовой деятельности, начиная с 2020 года. Однако в Государственной Думе рассматривается законопроект, согласно которому и предыдущие периоды работы по заявлению гражданина могут быть отражены в электронном варианте.</w:t>
      </w:r>
      <w:r>
        <w:rPr>
          <w:rFonts w:ascii="Times New Roman" w:hAnsi="Times New Roman" w:cs="Times New Roman"/>
          <w:sz w:val="28"/>
          <w:szCs w:val="28"/>
        </w:rPr>
        <w:tab/>
      </w:r>
      <w:r w:rsidRPr="00F82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82C6D">
        <w:rPr>
          <w:rFonts w:ascii="Times New Roman" w:hAnsi="Times New Roman" w:cs="Times New Roman"/>
          <w:sz w:val="28"/>
          <w:szCs w:val="28"/>
        </w:rPr>
        <w:t>Среди главных преимуществ электронной трудовой – контроль за правильностью внесенных сведений.</w:t>
      </w:r>
      <w:proofErr w:type="gramEnd"/>
      <w:r w:rsidRPr="00F82C6D">
        <w:rPr>
          <w:rFonts w:ascii="Times New Roman" w:hAnsi="Times New Roman" w:cs="Times New Roman"/>
          <w:sz w:val="28"/>
          <w:szCs w:val="28"/>
        </w:rPr>
        <w:t xml:space="preserve"> Если бумажную книжку работник видит только при приеме на работу и увольнении, то электронную трудовую можно проверять в любое удобно время. Человек может посмотреть, правильно ли указана его должность, отражен ли перевод на другую работу и др. </w:t>
      </w:r>
    </w:p>
    <w:p w:rsidR="001E43AA" w:rsidRDefault="00F82C6D" w:rsidP="00F82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C6D">
        <w:rPr>
          <w:rFonts w:ascii="Times New Roman" w:hAnsi="Times New Roman" w:cs="Times New Roman"/>
          <w:sz w:val="28"/>
          <w:szCs w:val="28"/>
        </w:rPr>
        <w:t xml:space="preserve">Кроме этого, электронные трудовые исключают такие ситуации, когда за долгие годы выцвела печать, стали нечитаемыми записи – все это усложняло процесс назначения пенсии. Сведения же из </w:t>
      </w:r>
      <w:proofErr w:type="gramStart"/>
      <w:r w:rsidRPr="00F82C6D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F82C6D">
        <w:rPr>
          <w:rFonts w:ascii="Times New Roman" w:hAnsi="Times New Roman" w:cs="Times New Roman"/>
          <w:sz w:val="28"/>
          <w:szCs w:val="28"/>
        </w:rPr>
        <w:t xml:space="preserve"> трудовой оперативно попадают в ПФР, поэтому к моменту выхода на заслуженный отдых человеку не потребуется никаких дополнительных документов и справок.</w:t>
      </w:r>
      <w:r>
        <w:rPr>
          <w:rFonts w:ascii="Times New Roman" w:hAnsi="Times New Roman" w:cs="Times New Roman"/>
          <w:sz w:val="28"/>
          <w:szCs w:val="28"/>
        </w:rPr>
        <w:tab/>
      </w:r>
      <w:r w:rsidRPr="00F82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C6D">
        <w:rPr>
          <w:rFonts w:ascii="Times New Roman" w:hAnsi="Times New Roman" w:cs="Times New Roman"/>
          <w:sz w:val="28"/>
          <w:szCs w:val="28"/>
        </w:rPr>
        <w:t>Определиться с форматом трудовой книжки работникам необходимо</w:t>
      </w:r>
      <w:r w:rsidR="009E238D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F82C6D">
        <w:rPr>
          <w:rFonts w:ascii="Times New Roman" w:hAnsi="Times New Roman" w:cs="Times New Roman"/>
          <w:sz w:val="28"/>
          <w:szCs w:val="28"/>
        </w:rPr>
        <w:t xml:space="preserve"> до конца </w:t>
      </w:r>
      <w:r w:rsidR="009E238D">
        <w:rPr>
          <w:rFonts w:ascii="Times New Roman" w:hAnsi="Times New Roman" w:cs="Times New Roman"/>
          <w:sz w:val="28"/>
          <w:szCs w:val="28"/>
        </w:rPr>
        <w:t>2020</w:t>
      </w:r>
      <w:r w:rsidRPr="00F82C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2C6D" w:rsidRDefault="00F82C6D" w:rsidP="00F82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2C6D" w:rsidRPr="00F82C6D" w:rsidRDefault="00F82C6D" w:rsidP="00F82C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трудовыекнижки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электронныетрудовыекнижки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новостипфр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C6D" w:rsidRPr="00F82C6D" w:rsidSect="001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2C6D"/>
    <w:rsid w:val="001E43AA"/>
    <w:rsid w:val="005870FC"/>
    <w:rsid w:val="009E238D"/>
    <w:rsid w:val="00F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CED2B-C3D9-4B21-A8DE-57199F57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2020-12-14T06:31:00Z</dcterms:created>
  <dcterms:modified xsi:type="dcterms:W3CDTF">2021-01-13T06:21:00Z</dcterms:modified>
</cp:coreProperties>
</file>