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2C" w:rsidRPr="00C7372C" w:rsidRDefault="00C7372C" w:rsidP="00C7372C">
      <w:pPr>
        <w:spacing w:before="100" w:beforeAutospacing="1" w:after="100" w:afterAutospacing="1" w:line="240" w:lineRule="auto"/>
        <w:ind w:firstLine="490"/>
        <w:jc w:val="both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</w:pPr>
      <w:r w:rsidRPr="00C7372C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  <w:t>Способ обращения за назначением ЕДВ</w:t>
      </w:r>
    </w:p>
    <w:p w:rsidR="00C7372C" w:rsidRPr="00C7372C" w:rsidRDefault="00C7372C" w:rsidP="00C7372C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72C">
        <w:rPr>
          <w:rFonts w:ascii="Times New Roman" w:eastAsia="Times New Roman" w:hAnsi="Times New Roman" w:cs="Times New Roman"/>
          <w:sz w:val="24"/>
          <w:szCs w:val="24"/>
        </w:rPr>
        <w:t>Граждане подают заявление о назначении ЕДВ в территориальный орган ПФР по месту жительства.</w:t>
      </w:r>
    </w:p>
    <w:p w:rsidR="00C7372C" w:rsidRPr="00C7372C" w:rsidRDefault="00C7372C" w:rsidP="00C7372C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72C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Федерации, не имеющие подтвержденного регистрацией места жительства на территории Российской Федерации, подают заявление о назначении ЕДВ в территориальный орган ПФР по своему месту пребывания.</w:t>
      </w:r>
    </w:p>
    <w:p w:rsidR="00C7372C" w:rsidRPr="00C7372C" w:rsidRDefault="00C7372C" w:rsidP="00C7372C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72C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Федерации, не имеющие подтвержденного регистрацией места жительства и места пребывания, могут подать заявление о назначении ЕДВ в территориальный орган ПФР по месту своего фактического проживания.</w:t>
      </w:r>
    </w:p>
    <w:p w:rsidR="00C7372C" w:rsidRPr="00C7372C" w:rsidRDefault="00C7372C" w:rsidP="00C7372C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72C">
        <w:rPr>
          <w:rFonts w:ascii="Times New Roman" w:eastAsia="Times New Roman" w:hAnsi="Times New Roman" w:cs="Times New Roman"/>
          <w:sz w:val="24"/>
          <w:szCs w:val="24"/>
        </w:rPr>
        <w:t>Граждане, получающие пенсию в территориальном органе ПФР, подают заявление о назначении ЕДВ в территориальный орган ПФР по месту нахождения выплатного дела.</w:t>
      </w:r>
    </w:p>
    <w:p w:rsidR="00C7372C" w:rsidRPr="00C7372C" w:rsidRDefault="00C7372C" w:rsidP="00C7372C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72C">
        <w:rPr>
          <w:rFonts w:ascii="Times New Roman" w:eastAsia="Times New Roman" w:hAnsi="Times New Roman" w:cs="Times New Roman"/>
          <w:sz w:val="24"/>
          <w:szCs w:val="24"/>
        </w:rPr>
        <w:t>Граждане, осужденные к лишению свободы, обращаются за назначением ЕДВ в территориальный орган ПФР по месту нахождения исправительного учреждения, в котором они отбывают наказание, через администрацию этого учреждения.</w:t>
      </w:r>
    </w:p>
    <w:p w:rsidR="00C7372C" w:rsidRPr="00C7372C" w:rsidRDefault="00C7372C" w:rsidP="00C7372C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72C">
        <w:rPr>
          <w:rFonts w:ascii="Times New Roman" w:eastAsia="Times New Roman" w:hAnsi="Times New Roman" w:cs="Times New Roman"/>
          <w:sz w:val="24"/>
          <w:szCs w:val="24"/>
        </w:rPr>
        <w:t>Граждане, проживающие в стационарном учреждении социального обслуживания, обращаются за назначением ЕДВ в территориальный орган ПФР по месту нахождения этого учреждения.</w:t>
      </w:r>
    </w:p>
    <w:p w:rsidR="00C7372C" w:rsidRPr="00C7372C" w:rsidRDefault="00C7372C" w:rsidP="00C7372C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72C">
        <w:rPr>
          <w:rFonts w:ascii="Times New Roman" w:eastAsia="Times New Roman" w:hAnsi="Times New Roman" w:cs="Times New Roman"/>
          <w:sz w:val="24"/>
          <w:szCs w:val="24"/>
        </w:rPr>
        <w:t xml:space="preserve">Гражданин (представитель) может обратиться через </w:t>
      </w:r>
      <w:proofErr w:type="spellStart"/>
      <w:proofErr w:type="gramStart"/>
      <w:r w:rsidRPr="00C7372C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spellEnd"/>
      <w:proofErr w:type="gramEnd"/>
      <w:r w:rsidRPr="00C7372C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многофункциональный центр предоставления государственных и муниципальных услуг.</w:t>
      </w:r>
    </w:p>
    <w:p w:rsidR="00C7372C" w:rsidRPr="00C7372C" w:rsidRDefault="00C7372C" w:rsidP="00C7372C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72C">
        <w:rPr>
          <w:rFonts w:ascii="Times New Roman" w:eastAsia="Times New Roman" w:hAnsi="Times New Roman" w:cs="Times New Roman"/>
          <w:sz w:val="24"/>
          <w:szCs w:val="24"/>
        </w:rPr>
        <w:t>Гражданин (представитель) может направить заявление о назначении ЕДВ через федеральную государственную информационную систему "Единый портал государственных и муниципальных услуг (функций)" (далее - Единый портал) или информационную систему Пенсионного фонда Российской Федерации "Личный кабинет застрахованного лица" путем заполнения соответствующей интерактивной формы заявления с использованием "личного кабинета".</w:t>
      </w:r>
    </w:p>
    <w:p w:rsidR="00C7372C" w:rsidRPr="00C7372C" w:rsidRDefault="00C7372C" w:rsidP="00C7372C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72C">
        <w:rPr>
          <w:rFonts w:ascii="Times New Roman" w:eastAsia="Times New Roman" w:hAnsi="Times New Roman" w:cs="Times New Roman"/>
          <w:sz w:val="24"/>
          <w:szCs w:val="24"/>
        </w:rPr>
        <w:t>Гражданин может направить заявление о назначении ЕДВ и документы, подтверждающие право на получение ЕДВ по почте.</w:t>
      </w:r>
    </w:p>
    <w:p w:rsidR="00C7372C" w:rsidRPr="00C7372C" w:rsidRDefault="00C7372C" w:rsidP="00C7372C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72C">
        <w:rPr>
          <w:rFonts w:ascii="Times New Roman" w:eastAsia="Times New Roman" w:hAnsi="Times New Roman" w:cs="Times New Roman"/>
          <w:sz w:val="24"/>
          <w:szCs w:val="24"/>
        </w:rPr>
        <w:t>Прием от граждан (представителей) заявлений и документов, необходимых для предоставления государственной услуги, и их регистрация может осуществляться должностным лицом территориального органа ПФР, ответственным за прием заявлений, на выездном приеме граждан, организованном территориальным органом ПФР.</w:t>
      </w:r>
    </w:p>
    <w:p w:rsidR="00C7372C" w:rsidRPr="00C7372C" w:rsidRDefault="00C7372C" w:rsidP="00C7372C">
      <w:pPr>
        <w:spacing w:after="0" w:line="240" w:lineRule="auto"/>
        <w:ind w:left="67" w:right="67"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72C">
        <w:rPr>
          <w:rFonts w:ascii="Times New Roman" w:eastAsia="Times New Roman" w:hAnsi="Times New Roman" w:cs="Times New Roman"/>
          <w:sz w:val="24"/>
          <w:szCs w:val="24"/>
        </w:rPr>
        <w:t>Если гражданин не имеет возможности по состоянию здоровья обратиться в территориальный орган ПФР, к гражданину осуществляется выход (выезд) должностного лица территориального органа ПФР, ответственного за прием заявлений.</w:t>
      </w:r>
    </w:p>
    <w:p w:rsidR="00000000" w:rsidRDefault="00C7372C"/>
    <w:p w:rsidR="00C7372C" w:rsidRDefault="00C7372C"/>
    <w:p w:rsidR="00C7372C" w:rsidRPr="00C7372C" w:rsidRDefault="00C7372C">
      <w:r>
        <w:rPr>
          <w:lang w:val="en-US"/>
        </w:rPr>
        <w:t>#</w:t>
      </w:r>
      <w:r>
        <w:t>ПФР</w:t>
      </w:r>
      <w:r>
        <w:rPr>
          <w:lang w:val="en-US"/>
        </w:rPr>
        <w:t>#</w:t>
      </w:r>
      <w:r>
        <w:t>НазначениеЕДВ</w:t>
      </w:r>
    </w:p>
    <w:sectPr w:rsidR="00C7372C" w:rsidRPr="00C7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rts-mill-gou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023D"/>
    <w:multiLevelType w:val="multilevel"/>
    <w:tmpl w:val="06C2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7372C"/>
    <w:rsid w:val="00C7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C7372C"/>
    <w:pPr>
      <w:spacing w:before="100" w:beforeAutospacing="1" w:after="100" w:afterAutospacing="1" w:line="240" w:lineRule="auto"/>
      <w:ind w:firstLine="490"/>
      <w:jc w:val="both"/>
    </w:pPr>
    <w:rPr>
      <w:rFonts w:ascii="sorts-mill-goudy" w:eastAsia="Times New Roman" w:hAnsi="sorts-mill-goudy" w:cs="Times New Roman"/>
      <w:b/>
      <w:bCs/>
      <w:i/>
      <w:iCs/>
      <w:color w:val="000000"/>
      <w:spacing w:val="25"/>
      <w:sz w:val="26"/>
      <w:szCs w:val="26"/>
    </w:rPr>
  </w:style>
  <w:style w:type="paragraph" w:customStyle="1" w:styleId="textp">
    <w:name w:val="text_p"/>
    <w:basedOn w:val="a"/>
    <w:rsid w:val="00C7372C"/>
    <w:pPr>
      <w:spacing w:after="0" w:line="240" w:lineRule="auto"/>
      <w:ind w:left="67" w:right="67" w:firstLine="24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30776">
      <w:bodyDiv w:val="1"/>
      <w:marLeft w:val="0"/>
      <w:marRight w:val="0"/>
      <w:marTop w:val="124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057ChikrizovaYUYU</cp:lastModifiedBy>
  <cp:revision>2</cp:revision>
  <dcterms:created xsi:type="dcterms:W3CDTF">2020-11-17T12:07:00Z</dcterms:created>
  <dcterms:modified xsi:type="dcterms:W3CDTF">2020-11-17T12:07:00Z</dcterms:modified>
</cp:coreProperties>
</file>