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7C" w:rsidRPr="00D1523C" w:rsidRDefault="00950F7C" w:rsidP="00950F7C">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D1523C">
        <w:rPr>
          <w:rFonts w:ascii="Times New Roman" w:eastAsia="Times New Roman" w:hAnsi="Times New Roman" w:cs="Times New Roman"/>
          <w:b/>
          <w:sz w:val="24"/>
          <w:lang w:eastAsia="ru-RU"/>
        </w:rPr>
        <w:t xml:space="preserve">Администрация муниципального образования </w:t>
      </w:r>
    </w:p>
    <w:p w:rsidR="00950F7C" w:rsidRPr="00D1523C" w:rsidRDefault="00950F7C" w:rsidP="00950F7C">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D1523C">
        <w:rPr>
          <w:rFonts w:ascii="Times New Roman" w:eastAsia="Times New Roman" w:hAnsi="Times New Roman" w:cs="Times New Roman"/>
          <w:b/>
          <w:sz w:val="24"/>
          <w:lang w:eastAsia="ru-RU"/>
        </w:rPr>
        <w:t xml:space="preserve">Петровское сельское поселение муниципального образования Приозерский </w:t>
      </w:r>
    </w:p>
    <w:p w:rsidR="00950F7C" w:rsidRPr="00D1523C" w:rsidRDefault="00950F7C" w:rsidP="00950F7C">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D1523C">
        <w:rPr>
          <w:rFonts w:ascii="Times New Roman" w:eastAsia="Times New Roman" w:hAnsi="Times New Roman" w:cs="Times New Roman"/>
          <w:b/>
          <w:sz w:val="24"/>
          <w:lang w:eastAsia="ru-RU"/>
        </w:rPr>
        <w:t xml:space="preserve">муниципальный район Ленинградской области </w:t>
      </w:r>
    </w:p>
    <w:p w:rsidR="00950F7C" w:rsidRPr="00F94779" w:rsidRDefault="00950F7C" w:rsidP="00950F7C">
      <w:pPr>
        <w:widowControl w:val="0"/>
        <w:autoSpaceDE w:val="0"/>
        <w:autoSpaceDN w:val="0"/>
        <w:adjustRightInd w:val="0"/>
        <w:spacing w:after="0" w:line="240" w:lineRule="auto"/>
        <w:jc w:val="center"/>
        <w:rPr>
          <w:rFonts w:ascii="Times New Roman" w:eastAsia="Times New Roman" w:hAnsi="Times New Roman" w:cs="Times New Roman"/>
          <w:b/>
          <w:sz w:val="28"/>
          <w:lang w:eastAsia="ru-RU"/>
        </w:rPr>
      </w:pPr>
    </w:p>
    <w:p w:rsidR="00950F7C" w:rsidRPr="00950F7C" w:rsidRDefault="00950F7C" w:rsidP="00950F7C">
      <w:pPr>
        <w:widowControl w:val="0"/>
        <w:autoSpaceDE w:val="0"/>
        <w:autoSpaceDN w:val="0"/>
        <w:adjustRightInd w:val="0"/>
        <w:spacing w:after="0" w:line="240" w:lineRule="auto"/>
        <w:jc w:val="center"/>
        <w:rPr>
          <w:rFonts w:ascii="Times New Roman" w:eastAsia="Times New Roman" w:hAnsi="Times New Roman" w:cs="Times New Roman"/>
          <w:b/>
          <w:sz w:val="24"/>
          <w:lang w:eastAsia="ru-RU"/>
        </w:rPr>
      </w:pPr>
      <w:r w:rsidRPr="00950F7C">
        <w:rPr>
          <w:rFonts w:ascii="Times New Roman" w:eastAsia="Times New Roman" w:hAnsi="Times New Roman" w:cs="Times New Roman"/>
          <w:b/>
          <w:sz w:val="24"/>
          <w:lang w:eastAsia="ru-RU"/>
        </w:rPr>
        <w:t>П О С Т А Н О В Л Е Н И Е</w:t>
      </w:r>
    </w:p>
    <w:p w:rsidR="00950F7C" w:rsidRPr="00950F7C" w:rsidRDefault="00950F7C" w:rsidP="00950F7C">
      <w:pPr>
        <w:widowControl w:val="0"/>
        <w:autoSpaceDE w:val="0"/>
        <w:autoSpaceDN w:val="0"/>
        <w:adjustRightInd w:val="0"/>
        <w:spacing w:after="0" w:line="240" w:lineRule="auto"/>
        <w:rPr>
          <w:rFonts w:ascii="Times New Roman" w:eastAsia="Times New Roman" w:hAnsi="Times New Roman" w:cs="Times New Roman"/>
          <w:b/>
          <w:sz w:val="24"/>
          <w:lang w:eastAsia="ru-RU"/>
        </w:rPr>
      </w:pPr>
    </w:p>
    <w:p w:rsidR="00950F7C" w:rsidRPr="00950F7C" w:rsidRDefault="00950F7C" w:rsidP="00950F7C">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950F7C">
        <w:rPr>
          <w:rFonts w:ascii="Times New Roman" w:eastAsia="Times New Roman" w:hAnsi="Times New Roman" w:cs="Times New Roman"/>
          <w:sz w:val="24"/>
          <w:lang w:eastAsia="ru-RU"/>
        </w:rPr>
        <w:t xml:space="preserve">От 16 марта 2021 года                                                                      </w:t>
      </w:r>
      <w:r w:rsidR="001E1054">
        <w:rPr>
          <w:rFonts w:ascii="Times New Roman" w:eastAsia="Times New Roman" w:hAnsi="Times New Roman" w:cs="Times New Roman"/>
          <w:sz w:val="24"/>
          <w:lang w:eastAsia="ru-RU"/>
        </w:rPr>
        <w:t xml:space="preserve">                          </w:t>
      </w:r>
      <w:bookmarkStart w:id="0" w:name="_GoBack"/>
      <w:bookmarkEnd w:id="0"/>
      <w:r w:rsidRPr="00950F7C">
        <w:rPr>
          <w:rFonts w:ascii="Times New Roman" w:eastAsia="Times New Roman" w:hAnsi="Times New Roman" w:cs="Times New Roman"/>
          <w:sz w:val="24"/>
          <w:lang w:eastAsia="ru-RU"/>
        </w:rPr>
        <w:t>№ 52</w:t>
      </w:r>
    </w:p>
    <w:p w:rsidR="00950F7C" w:rsidRPr="00950F7C" w:rsidRDefault="00950F7C" w:rsidP="00950F7C">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950F7C">
        <w:rPr>
          <w:rFonts w:ascii="Times New Roman" w:eastAsia="Times New Roman" w:hAnsi="Times New Roman" w:cs="Times New Roman"/>
          <w:noProof/>
          <w:sz w:val="20"/>
          <w:lang w:eastAsia="ru-RU"/>
        </w:rPr>
        <mc:AlternateContent>
          <mc:Choice Requires="wps">
            <w:drawing>
              <wp:anchor distT="45720" distB="45720" distL="114300" distR="114300" simplePos="0" relativeHeight="251659264" behindDoc="0" locked="0" layoutInCell="1" allowOverlap="1" wp14:anchorId="75A941D6" wp14:editId="794FACC5">
                <wp:simplePos x="0" y="0"/>
                <wp:positionH relativeFrom="margin">
                  <wp:align>left</wp:align>
                </wp:positionH>
                <wp:positionV relativeFrom="paragraph">
                  <wp:posOffset>71755</wp:posOffset>
                </wp:positionV>
                <wp:extent cx="3667125" cy="97155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971550"/>
                        </a:xfrm>
                        <a:prstGeom prst="rect">
                          <a:avLst/>
                        </a:prstGeom>
                        <a:solidFill>
                          <a:srgbClr val="FFFFFF"/>
                        </a:solidFill>
                        <a:ln w="9525">
                          <a:solidFill>
                            <a:schemeClr val="bg1"/>
                          </a:solidFill>
                          <a:miter lim="800000"/>
                          <a:headEnd/>
                          <a:tailEnd/>
                        </a:ln>
                      </wps:spPr>
                      <wps:txbx>
                        <w:txbxContent>
                          <w:p w:rsidR="00950F7C" w:rsidRPr="004924EF" w:rsidRDefault="00950F7C" w:rsidP="00950F7C">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4924EF">
                              <w:rPr>
                                <w:rFonts w:ascii="Times New Roman" w:eastAsia="Times New Roman" w:hAnsi="Times New Roman" w:cs="Times New Roman"/>
                                <w:sz w:val="24"/>
                                <w:lang w:eastAsia="ru-RU"/>
                              </w:rPr>
                              <w:t>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Ленинградской области от 29.04.2015г. № 93</w:t>
                            </w:r>
                          </w:p>
                          <w:p w:rsidR="00950F7C" w:rsidRDefault="00950F7C" w:rsidP="00950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941D6" id="_x0000_t202" coordsize="21600,21600" o:spt="202" path="m,l,21600r21600,l21600,xe">
                <v:stroke joinstyle="miter"/>
                <v:path gradientshapeok="t" o:connecttype="rect"/>
              </v:shapetype>
              <v:shape id="Надпись 2" o:spid="_x0000_s1026" type="#_x0000_t202" style="position:absolute;margin-left:0;margin-top:5.65pt;width:288.75pt;height:7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" strokecolor="white [3212]">
                <v:textbox>
                  <w:txbxContent>
                    <w:p w:rsidR="00950F7C" w:rsidRPr="004924EF" w:rsidRDefault="00950F7C" w:rsidP="00950F7C">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4924EF">
                        <w:rPr>
                          <w:rFonts w:ascii="Times New Roman" w:eastAsia="Times New Roman" w:hAnsi="Times New Roman" w:cs="Times New Roman"/>
                          <w:sz w:val="24"/>
                          <w:lang w:eastAsia="ru-RU"/>
                        </w:rPr>
                        <w:t>О внесении изменений в Постановление администрации муниципального образования Петровское сельское поселение Приозерский муниципальный район Ленинградской области от 29.04.2015г. № 93</w:t>
                      </w:r>
                    </w:p>
                    <w:p w:rsidR="00950F7C" w:rsidRDefault="00950F7C" w:rsidP="00950F7C"/>
                  </w:txbxContent>
                </v:textbox>
                <w10:wrap type="square" anchorx="margin"/>
              </v:shape>
            </w:pict>
          </mc:Fallback>
        </mc:AlternateContent>
      </w:r>
    </w:p>
    <w:p w:rsidR="00950F7C" w:rsidRPr="00950F7C" w:rsidRDefault="00950F7C" w:rsidP="00950F7C">
      <w:pPr>
        <w:widowControl w:val="0"/>
        <w:autoSpaceDE w:val="0"/>
        <w:autoSpaceDN w:val="0"/>
        <w:adjustRightInd w:val="0"/>
        <w:spacing w:after="0" w:line="240" w:lineRule="auto"/>
        <w:rPr>
          <w:rFonts w:ascii="Times New Roman" w:eastAsia="Times New Roman" w:hAnsi="Times New Roman" w:cs="Times New Roman"/>
          <w:sz w:val="20"/>
          <w:lang w:eastAsia="ru-RU"/>
        </w:rPr>
      </w:pPr>
      <w:bookmarkStart w:id="1" w:name="Par1"/>
      <w:bookmarkEnd w:id="1"/>
    </w:p>
    <w:p w:rsidR="00950F7C" w:rsidRPr="00950F7C" w:rsidRDefault="00950F7C" w:rsidP="00950F7C">
      <w:pPr>
        <w:pStyle w:val="a"/>
        <w:numPr>
          <w:ilvl w:val="0"/>
          <w:numId w:val="0"/>
        </w:numPr>
        <w:ind w:firstLine="567"/>
        <w:rPr>
          <w:sz w:val="24"/>
          <w:szCs w:val="28"/>
          <w:lang w:eastAsia="ru-RU"/>
        </w:rPr>
      </w:pPr>
      <w:r w:rsidRPr="00950F7C">
        <w:rPr>
          <w:sz w:val="24"/>
          <w:szCs w:val="28"/>
          <w:lang w:eastAsia="ru-RU"/>
        </w:rPr>
        <w:t xml:space="preserve"> </w:t>
      </w:r>
    </w:p>
    <w:p w:rsidR="00950F7C" w:rsidRPr="00950F7C" w:rsidRDefault="00950F7C" w:rsidP="00950F7C">
      <w:pPr>
        <w:pStyle w:val="a"/>
        <w:numPr>
          <w:ilvl w:val="0"/>
          <w:numId w:val="0"/>
        </w:numPr>
        <w:ind w:firstLine="567"/>
        <w:rPr>
          <w:sz w:val="24"/>
          <w:szCs w:val="28"/>
          <w:lang w:eastAsia="ru-RU"/>
        </w:rPr>
      </w:pPr>
    </w:p>
    <w:p w:rsidR="00950F7C" w:rsidRPr="00950F7C" w:rsidRDefault="00950F7C" w:rsidP="00950F7C">
      <w:pPr>
        <w:pStyle w:val="a"/>
        <w:numPr>
          <w:ilvl w:val="0"/>
          <w:numId w:val="0"/>
        </w:numPr>
        <w:ind w:firstLine="567"/>
        <w:rPr>
          <w:sz w:val="24"/>
          <w:szCs w:val="28"/>
          <w:lang w:eastAsia="ru-RU"/>
        </w:rPr>
      </w:pPr>
    </w:p>
    <w:p w:rsidR="00950F7C" w:rsidRPr="00950F7C" w:rsidRDefault="00950F7C" w:rsidP="00950F7C">
      <w:pPr>
        <w:pStyle w:val="a"/>
        <w:numPr>
          <w:ilvl w:val="0"/>
          <w:numId w:val="0"/>
        </w:numPr>
        <w:ind w:firstLine="567"/>
        <w:rPr>
          <w:sz w:val="24"/>
          <w:szCs w:val="28"/>
          <w:lang w:eastAsia="ru-RU"/>
        </w:rPr>
      </w:pPr>
    </w:p>
    <w:p w:rsidR="00993F23" w:rsidRDefault="00993F23" w:rsidP="00993F23">
      <w:pPr>
        <w:pStyle w:val="a"/>
        <w:numPr>
          <w:ilvl w:val="0"/>
          <w:numId w:val="0"/>
        </w:numPr>
        <w:rPr>
          <w:sz w:val="24"/>
          <w:szCs w:val="28"/>
          <w:lang w:eastAsia="ru-RU"/>
        </w:rPr>
      </w:pPr>
    </w:p>
    <w:p w:rsidR="00950F7C" w:rsidRPr="00950F7C" w:rsidRDefault="00950F7C" w:rsidP="00993F23">
      <w:pPr>
        <w:pStyle w:val="a"/>
        <w:numPr>
          <w:ilvl w:val="0"/>
          <w:numId w:val="0"/>
        </w:numPr>
        <w:rPr>
          <w:sz w:val="24"/>
          <w:szCs w:val="28"/>
          <w:lang w:eastAsia="ru-RU"/>
        </w:rPr>
      </w:pPr>
      <w:r w:rsidRPr="00950F7C">
        <w:rPr>
          <w:sz w:val="24"/>
          <w:szCs w:val="28"/>
          <w:lang w:eastAsia="ru-RU"/>
        </w:rPr>
        <w:t>В соответствии с Федеральным законом от 31.07.2020 N 259-ФЗ "О цифровых финансовых активах, цифровой валюте и о внесении изменений в отдельные законодательные акты Российской Федерации",</w:t>
      </w:r>
      <w:r w:rsidRPr="00950F7C">
        <w:rPr>
          <w:sz w:val="24"/>
          <w:szCs w:val="28"/>
        </w:rPr>
        <w:t xml:space="preserve"> </w:t>
      </w:r>
      <w:r w:rsidRPr="00950F7C">
        <w:rPr>
          <w:sz w:val="24"/>
          <w:szCs w:val="28"/>
          <w:lang w:eastAsia="ru-RU"/>
        </w:rPr>
        <w:t>администрация муниципального образования Петровское сельское поселение ПОСТАНОВЛЯЕТ:</w:t>
      </w:r>
    </w:p>
    <w:p w:rsidR="00950F7C" w:rsidRPr="00950F7C" w:rsidRDefault="00950F7C" w:rsidP="00950F7C">
      <w:pPr>
        <w:pStyle w:val="a"/>
        <w:numPr>
          <w:ilvl w:val="0"/>
          <w:numId w:val="2"/>
        </w:numPr>
        <w:tabs>
          <w:tab w:val="left" w:pos="993"/>
        </w:tabs>
        <w:ind w:left="0" w:firstLine="709"/>
        <w:rPr>
          <w:sz w:val="24"/>
          <w:szCs w:val="28"/>
        </w:rPr>
      </w:pPr>
      <w:r w:rsidRPr="00950F7C">
        <w:rPr>
          <w:sz w:val="24"/>
          <w:szCs w:val="28"/>
          <w:lang w:eastAsia="ru-RU"/>
        </w:rPr>
        <w:t>Внести в Постановление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от 29.04.2015г. № 93 «Об утверждении Порядка размещения сведений о доходах, расходах, об имуществе и обязательствах имущественного характера лиц, замещающих отдельные муниципальные должности муниципальной службы муниципального образования Петровское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Петровское сельское поселение  и предоставления этих сведений общероссийским средствам массовой информации для опубликования» (Далее - Порядок размещения сведений) следующие изменения:</w:t>
      </w:r>
    </w:p>
    <w:p w:rsidR="00950F7C" w:rsidRPr="00950F7C" w:rsidRDefault="00950F7C" w:rsidP="00950F7C">
      <w:pPr>
        <w:pStyle w:val="a"/>
        <w:numPr>
          <w:ilvl w:val="0"/>
          <w:numId w:val="0"/>
        </w:numPr>
        <w:tabs>
          <w:tab w:val="left" w:pos="993"/>
        </w:tabs>
        <w:ind w:firstLine="709"/>
        <w:rPr>
          <w:sz w:val="24"/>
          <w:szCs w:val="28"/>
        </w:rPr>
      </w:pPr>
      <w:r w:rsidRPr="00950F7C">
        <w:rPr>
          <w:sz w:val="24"/>
          <w:szCs w:val="28"/>
        </w:rPr>
        <w:t>«подпункт «г» статьи 2 Порядка размещения сведений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950F7C" w:rsidRPr="00950F7C" w:rsidRDefault="00950F7C" w:rsidP="00950F7C">
      <w:pPr>
        <w:pStyle w:val="a"/>
        <w:numPr>
          <w:ilvl w:val="0"/>
          <w:numId w:val="2"/>
        </w:numPr>
        <w:tabs>
          <w:tab w:val="left" w:pos="993"/>
        </w:tabs>
        <w:ind w:left="0" w:firstLine="709"/>
        <w:rPr>
          <w:sz w:val="24"/>
          <w:szCs w:val="28"/>
        </w:rPr>
      </w:pPr>
      <w:r w:rsidRPr="00950F7C">
        <w:rPr>
          <w:rFonts w:cs="Times New Roman"/>
          <w:sz w:val="24"/>
          <w:szCs w:val="28"/>
        </w:rPr>
        <w:t>Опубликовать данное постановление в средствах массовой информации: Ленинградском областном информационном агентстве (далее «</w:t>
      </w:r>
      <w:proofErr w:type="spellStart"/>
      <w:r w:rsidRPr="00950F7C">
        <w:rPr>
          <w:rFonts w:cs="Times New Roman"/>
          <w:sz w:val="24"/>
          <w:szCs w:val="28"/>
        </w:rPr>
        <w:t>Леноблинформ</w:t>
      </w:r>
      <w:proofErr w:type="spellEnd"/>
      <w:r w:rsidRPr="00950F7C">
        <w:rPr>
          <w:rFonts w:cs="Times New Roman"/>
          <w:sz w:val="24"/>
          <w:szCs w:val="28"/>
        </w:rPr>
        <w:t xml:space="preserve">») </w:t>
      </w:r>
      <w:hyperlink r:id="rId7" w:history="1">
        <w:r w:rsidRPr="00950F7C">
          <w:rPr>
            <w:rStyle w:val="a4"/>
            <w:rFonts w:cs="Times New Roman"/>
            <w:sz w:val="24"/>
            <w:szCs w:val="28"/>
            <w:bdr w:val="none" w:sz="0" w:space="0" w:color="auto" w:frame="1"/>
          </w:rPr>
          <w:t>http://www.lenoblinform.ru</w:t>
        </w:r>
      </w:hyperlink>
      <w:r w:rsidRPr="00950F7C">
        <w:rPr>
          <w:rFonts w:cs="Times New Roman"/>
          <w:sz w:val="24"/>
          <w:szCs w:val="28"/>
        </w:rPr>
        <w:t xml:space="preserve">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hyperlink r:id="rId8" w:history="1">
        <w:r w:rsidRPr="00950F7C">
          <w:rPr>
            <w:rStyle w:val="a4"/>
            <w:rFonts w:cs="Times New Roman"/>
            <w:sz w:val="24"/>
            <w:szCs w:val="28"/>
            <w:bdr w:val="none" w:sz="0" w:space="0" w:color="auto" w:frame="1"/>
          </w:rPr>
          <w:t>www.петровскоесп.рф</w:t>
        </w:r>
      </w:hyperlink>
      <w:r w:rsidRPr="00950F7C">
        <w:rPr>
          <w:rFonts w:cs="Times New Roman"/>
          <w:sz w:val="24"/>
          <w:szCs w:val="28"/>
        </w:rPr>
        <w:t>.</w:t>
      </w:r>
    </w:p>
    <w:p w:rsidR="00950F7C" w:rsidRPr="00950F7C" w:rsidRDefault="00950F7C" w:rsidP="00950F7C">
      <w:pPr>
        <w:pStyle w:val="a"/>
        <w:numPr>
          <w:ilvl w:val="0"/>
          <w:numId w:val="2"/>
        </w:numPr>
        <w:tabs>
          <w:tab w:val="left" w:pos="993"/>
        </w:tabs>
        <w:ind w:left="0" w:firstLine="709"/>
        <w:rPr>
          <w:sz w:val="24"/>
          <w:szCs w:val="28"/>
        </w:rPr>
      </w:pPr>
      <w:r w:rsidRPr="00950F7C">
        <w:rPr>
          <w:sz w:val="24"/>
          <w:szCs w:val="28"/>
        </w:rPr>
        <w:t>Постановление вступает в силу со дня официального опубликования.</w:t>
      </w:r>
    </w:p>
    <w:p w:rsidR="00950F7C" w:rsidRPr="00950F7C" w:rsidRDefault="00950F7C" w:rsidP="00950F7C">
      <w:pPr>
        <w:pStyle w:val="a5"/>
        <w:numPr>
          <w:ilvl w:val="0"/>
          <w:numId w:val="2"/>
        </w:numPr>
        <w:tabs>
          <w:tab w:val="left" w:pos="720"/>
          <w:tab w:val="left" w:pos="993"/>
        </w:tabs>
        <w:ind w:left="0" w:firstLine="709"/>
        <w:jc w:val="both"/>
        <w:rPr>
          <w:rFonts w:ascii="Times New Roman" w:hAnsi="Times New Roman" w:cs="Times New Roman"/>
          <w:color w:val="auto"/>
          <w:szCs w:val="28"/>
        </w:rPr>
      </w:pPr>
      <w:r w:rsidRPr="00950F7C">
        <w:rPr>
          <w:rFonts w:ascii="Times New Roman" w:hAnsi="Times New Roman" w:cs="Times New Roman"/>
          <w:szCs w:val="28"/>
        </w:rPr>
        <w:t>Контроль за исполнением настоящего постановления оставляю за собой.</w:t>
      </w:r>
    </w:p>
    <w:p w:rsidR="00950F7C" w:rsidRPr="00950F7C" w:rsidRDefault="00950F7C" w:rsidP="00993F23">
      <w:pPr>
        <w:pStyle w:val="a"/>
        <w:numPr>
          <w:ilvl w:val="0"/>
          <w:numId w:val="0"/>
        </w:numPr>
        <w:rPr>
          <w:sz w:val="24"/>
          <w:szCs w:val="28"/>
        </w:rPr>
      </w:pPr>
    </w:p>
    <w:p w:rsidR="000353B8" w:rsidRPr="00993F23" w:rsidRDefault="00950F7C" w:rsidP="00993F23">
      <w:pPr>
        <w:pStyle w:val="a"/>
        <w:numPr>
          <w:ilvl w:val="0"/>
          <w:numId w:val="0"/>
        </w:numPr>
        <w:ind w:firstLine="709"/>
        <w:rPr>
          <w:sz w:val="24"/>
          <w:szCs w:val="28"/>
        </w:rPr>
      </w:pPr>
      <w:r w:rsidRPr="00950F7C">
        <w:rPr>
          <w:sz w:val="24"/>
          <w:szCs w:val="28"/>
        </w:rPr>
        <w:t xml:space="preserve">Глава администрации                                             </w:t>
      </w:r>
      <w:r w:rsidRPr="00950F7C">
        <w:rPr>
          <w:sz w:val="24"/>
          <w:szCs w:val="28"/>
        </w:rPr>
        <w:tab/>
        <w:t xml:space="preserve"> </w:t>
      </w:r>
      <w:r w:rsidRPr="00950F7C">
        <w:rPr>
          <w:sz w:val="24"/>
          <w:szCs w:val="28"/>
        </w:rPr>
        <w:tab/>
        <w:t>А. В. Левин</w:t>
      </w:r>
    </w:p>
    <w:sectPr w:rsidR="000353B8" w:rsidRPr="00993F23" w:rsidSect="00D1523C">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0B" w:rsidRDefault="00AB200B" w:rsidP="00950F7C">
      <w:pPr>
        <w:spacing w:after="0" w:line="240" w:lineRule="auto"/>
      </w:pPr>
      <w:r>
        <w:separator/>
      </w:r>
    </w:p>
  </w:endnote>
  <w:endnote w:type="continuationSeparator" w:id="0">
    <w:p w:rsidR="00AB200B" w:rsidRDefault="00AB200B" w:rsidP="0095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3C" w:rsidRPr="00407440" w:rsidRDefault="00AB200B" w:rsidP="00D1523C">
    <w:pPr>
      <w:spacing w:after="0" w:line="240" w:lineRule="auto"/>
      <w:rPr>
        <w:rFonts w:ascii="Times New Roman" w:hAnsi="Times New Roman"/>
        <w:sz w:val="20"/>
        <w:szCs w:val="28"/>
      </w:rPr>
    </w:pPr>
    <w:r w:rsidRPr="00407440">
      <w:rPr>
        <w:rFonts w:ascii="Times New Roman" w:hAnsi="Times New Roman"/>
        <w:sz w:val="20"/>
        <w:szCs w:val="28"/>
      </w:rPr>
      <w:t xml:space="preserve">Исп. </w:t>
    </w:r>
    <w:r>
      <w:rPr>
        <w:rFonts w:ascii="Times New Roman" w:hAnsi="Times New Roman"/>
        <w:sz w:val="20"/>
        <w:szCs w:val="28"/>
      </w:rPr>
      <w:t>Гредюшко М.А.</w:t>
    </w:r>
  </w:p>
  <w:p w:rsidR="00D1523C" w:rsidRDefault="00AB200B" w:rsidP="00D1523C">
    <w:pPr>
      <w:spacing w:after="0" w:line="240" w:lineRule="auto"/>
      <w:rPr>
        <w:rFonts w:ascii="Times New Roman" w:hAnsi="Times New Roman"/>
        <w:sz w:val="20"/>
        <w:szCs w:val="28"/>
      </w:rPr>
    </w:pPr>
    <w:r>
      <w:rPr>
        <w:rFonts w:ascii="Times New Roman" w:hAnsi="Times New Roman"/>
        <w:sz w:val="20"/>
        <w:szCs w:val="28"/>
      </w:rPr>
      <w:t>Тел. 8-81379-66-217</w:t>
    </w:r>
  </w:p>
  <w:p w:rsidR="00F94779" w:rsidRPr="00F94779" w:rsidRDefault="00AB200B" w:rsidP="00F94779">
    <w:pPr>
      <w:spacing w:after="0" w:line="240" w:lineRule="auto"/>
      <w:rPr>
        <w:rFonts w:ascii="Times New Roman" w:hAnsi="Times New Roman"/>
        <w:sz w:val="20"/>
        <w:szCs w:val="28"/>
      </w:rPr>
    </w:pPr>
    <w:r>
      <w:rPr>
        <w:rFonts w:ascii="Times New Roman" w:hAnsi="Times New Roman"/>
        <w:sz w:val="20"/>
        <w:szCs w:val="28"/>
      </w:rPr>
      <w:t>Разослано: 1-дело, 1-прокуратура, 1-Леноблинформ, 1-Сайт</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7C" w:rsidRPr="00407440" w:rsidRDefault="00950F7C" w:rsidP="00950F7C">
    <w:pPr>
      <w:spacing w:after="0" w:line="240" w:lineRule="auto"/>
      <w:rPr>
        <w:rFonts w:ascii="Times New Roman" w:hAnsi="Times New Roman"/>
        <w:sz w:val="20"/>
        <w:szCs w:val="28"/>
      </w:rPr>
    </w:pPr>
    <w:r w:rsidRPr="00407440">
      <w:rPr>
        <w:rFonts w:ascii="Times New Roman" w:hAnsi="Times New Roman"/>
        <w:sz w:val="20"/>
        <w:szCs w:val="28"/>
      </w:rPr>
      <w:t xml:space="preserve">Исп. </w:t>
    </w:r>
    <w:r>
      <w:rPr>
        <w:rFonts w:ascii="Times New Roman" w:hAnsi="Times New Roman"/>
        <w:sz w:val="20"/>
        <w:szCs w:val="28"/>
      </w:rPr>
      <w:t>Гредюшко М.А.</w:t>
    </w:r>
  </w:p>
  <w:p w:rsidR="00950F7C" w:rsidRDefault="00950F7C" w:rsidP="00950F7C">
    <w:pPr>
      <w:spacing w:after="0" w:line="240" w:lineRule="auto"/>
      <w:rPr>
        <w:rFonts w:ascii="Times New Roman" w:hAnsi="Times New Roman"/>
        <w:sz w:val="20"/>
        <w:szCs w:val="28"/>
      </w:rPr>
    </w:pPr>
    <w:r>
      <w:rPr>
        <w:rFonts w:ascii="Times New Roman" w:hAnsi="Times New Roman"/>
        <w:sz w:val="20"/>
        <w:szCs w:val="28"/>
      </w:rPr>
      <w:t>Тел. 8-81379-66-217</w:t>
    </w:r>
  </w:p>
  <w:p w:rsidR="00950F7C" w:rsidRPr="00950F7C" w:rsidRDefault="00950F7C" w:rsidP="00950F7C">
    <w:pPr>
      <w:spacing w:after="0" w:line="240" w:lineRule="auto"/>
      <w:rPr>
        <w:rFonts w:ascii="Times New Roman" w:hAnsi="Times New Roman"/>
        <w:sz w:val="20"/>
        <w:szCs w:val="28"/>
      </w:rPr>
    </w:pPr>
    <w:r>
      <w:rPr>
        <w:rFonts w:ascii="Times New Roman" w:hAnsi="Times New Roman"/>
        <w:sz w:val="20"/>
        <w:szCs w:val="28"/>
      </w:rPr>
      <w:t>Разослано: 1-дело, 1-прокуратура, 1-Леноблинформ, 1-Сайт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0B" w:rsidRDefault="00AB200B" w:rsidP="00950F7C">
      <w:pPr>
        <w:spacing w:after="0" w:line="240" w:lineRule="auto"/>
      </w:pPr>
      <w:r>
        <w:separator/>
      </w:r>
    </w:p>
  </w:footnote>
  <w:footnote w:type="continuationSeparator" w:id="0">
    <w:p w:rsidR="00AB200B" w:rsidRDefault="00AB200B" w:rsidP="0095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6155"/>
    <w:multiLevelType w:val="hybridMultilevel"/>
    <w:tmpl w:val="A14A32A4"/>
    <w:lvl w:ilvl="0" w:tplc="211EC7AA">
      <w:start w:val="1"/>
      <w:numFmt w:val="decimal"/>
      <w:pStyle w:val="a"/>
      <w:lvlText w:val="%1."/>
      <w:lvlJc w:val="left"/>
      <w:pPr>
        <w:ind w:left="1065" w:hanging="360"/>
      </w:pPr>
      <w:rPr>
        <w:rFonts w:eastAsia="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81B6699"/>
    <w:multiLevelType w:val="hybridMultilevel"/>
    <w:tmpl w:val="9FA4DAF6"/>
    <w:lvl w:ilvl="0" w:tplc="BDECA1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DC"/>
    <w:rsid w:val="000353B8"/>
    <w:rsid w:val="001E1054"/>
    <w:rsid w:val="004924EF"/>
    <w:rsid w:val="00950F7C"/>
    <w:rsid w:val="00993F23"/>
    <w:rsid w:val="00AB200B"/>
    <w:rsid w:val="00C17581"/>
    <w:rsid w:val="00E4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89A9"/>
  <w15:chartTrackingRefBased/>
  <w15:docId w15:val="{4E753B8E-46B0-412A-A2D0-5A7A4C1B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0F7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 Spacing"/>
    <w:autoRedefine/>
    <w:uiPriority w:val="1"/>
    <w:qFormat/>
    <w:rsid w:val="00950F7C"/>
    <w:pPr>
      <w:numPr>
        <w:numId w:val="1"/>
      </w:numPr>
      <w:spacing w:after="0" w:line="240" w:lineRule="auto"/>
      <w:ind w:left="0" w:firstLine="567"/>
      <w:jc w:val="both"/>
    </w:pPr>
    <w:rPr>
      <w:rFonts w:ascii="Times New Roman" w:hAnsi="Times New Roman"/>
      <w:sz w:val="28"/>
    </w:rPr>
  </w:style>
  <w:style w:type="character" w:styleId="a4">
    <w:name w:val="Hyperlink"/>
    <w:basedOn w:val="a1"/>
    <w:rsid w:val="00950F7C"/>
    <w:rPr>
      <w:color w:val="0066CC"/>
      <w:u w:val="single"/>
    </w:rPr>
  </w:style>
  <w:style w:type="paragraph" w:styleId="a5">
    <w:name w:val="List Paragraph"/>
    <w:basedOn w:val="a0"/>
    <w:uiPriority w:val="34"/>
    <w:qFormat/>
    <w:rsid w:val="00950F7C"/>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6">
    <w:name w:val="header"/>
    <w:basedOn w:val="a0"/>
    <w:link w:val="a7"/>
    <w:uiPriority w:val="99"/>
    <w:unhideWhenUsed/>
    <w:rsid w:val="00950F7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950F7C"/>
  </w:style>
  <w:style w:type="paragraph" w:styleId="a8">
    <w:name w:val="footer"/>
    <w:basedOn w:val="a0"/>
    <w:link w:val="a9"/>
    <w:uiPriority w:val="99"/>
    <w:unhideWhenUsed/>
    <w:rsid w:val="00950F7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5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3" Type="http://schemas.openxmlformats.org/officeDocument/2006/relationships/settings" Target="settings.xml"/><Relationship Id="rId7" Type="http://schemas.openxmlformats.org/officeDocument/2006/relationships/hyperlink" Target="http://www.lenoblinfor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2021-03-16T08:36:00Z</dcterms:created>
  <dcterms:modified xsi:type="dcterms:W3CDTF">2021-03-16T08:37:00Z</dcterms:modified>
</cp:coreProperties>
</file>