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167D91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о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т </w:t>
      </w:r>
      <w:r w:rsidR="007F72B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18 июн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я 2021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г.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                          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№ </w:t>
      </w:r>
      <w:r w:rsidR="008C6B24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12</w:t>
      </w:r>
      <w:r w:rsidR="00167D91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4</w:t>
      </w:r>
    </w:p>
    <w:p w:rsidR="009A235F" w:rsidRPr="00167D91" w:rsidRDefault="00421722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16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0" w:name="_Hlk48572984"/>
                </w:p>
                <w:p w:rsidR="009A76A0" w:rsidRPr="00167D91" w:rsidRDefault="00167D91" w:rsidP="009A76A0">
                  <w:pPr>
                    <w:ind w:right="-1"/>
                    <w:jc w:val="both"/>
                    <w:rPr>
                      <w:sz w:val="27"/>
                      <w:szCs w:val="27"/>
                    </w:rPr>
                  </w:pPr>
                  <w:r w:rsidRPr="00167D91">
                    <w:rPr>
                      <w:sz w:val="27"/>
                      <w:szCs w:val="27"/>
                    </w:rPr>
                    <w:t>Об утверждении Порядка и условий заключения соглашений о защите и поощрений капиталовложений со стороны администрации</w:t>
                  </w:r>
                  <w:r w:rsidR="008C6B24" w:rsidRPr="00167D91">
                    <w:rPr>
                      <w:sz w:val="27"/>
                      <w:szCs w:val="27"/>
                    </w:rPr>
                    <w:t xml:space="preserve"> </w:t>
                  </w:r>
                  <w:r w:rsidRPr="00167D91">
                    <w:rPr>
                      <w:sz w:val="27"/>
                      <w:szCs w:val="27"/>
                    </w:rPr>
                    <w:t>муниципального образования Петровское сельское поселение</w:t>
                  </w:r>
                  <w:r w:rsidR="009A76A0" w:rsidRPr="00167D91">
                    <w:rPr>
                      <w:sz w:val="27"/>
                      <w:szCs w:val="27"/>
                    </w:rPr>
                    <w:t xml:space="preserve"> </w:t>
                  </w:r>
                </w:p>
                <w:bookmarkEnd w:id="0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rPr>
          <w:sz w:val="27"/>
          <w:szCs w:val="27"/>
        </w:rPr>
      </w:pPr>
    </w:p>
    <w:p w:rsidR="004B5A4F" w:rsidRPr="00167D91" w:rsidRDefault="004B5A4F" w:rsidP="004B5A4F">
      <w:pPr>
        <w:ind w:firstLine="709"/>
        <w:jc w:val="both"/>
        <w:rPr>
          <w:color w:val="000000"/>
          <w:sz w:val="27"/>
          <w:szCs w:val="27"/>
        </w:rPr>
      </w:pPr>
    </w:p>
    <w:p w:rsidR="005E70E7" w:rsidRPr="00167D91" w:rsidRDefault="005E70E7" w:rsidP="009A76A0">
      <w:pPr>
        <w:ind w:firstLine="709"/>
        <w:jc w:val="both"/>
        <w:rPr>
          <w:sz w:val="27"/>
          <w:szCs w:val="27"/>
        </w:rPr>
      </w:pPr>
      <w:proofErr w:type="gramStart"/>
      <w:r w:rsidRPr="00167D91">
        <w:rPr>
          <w:color w:val="000000"/>
          <w:sz w:val="27"/>
          <w:szCs w:val="27"/>
        </w:rPr>
        <w:t xml:space="preserve">В соответствии с </w:t>
      </w:r>
      <w:r w:rsidRPr="00167D91">
        <w:rPr>
          <w:sz w:val="27"/>
          <w:szCs w:val="27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167D91" w:rsidRPr="00167D91">
        <w:rPr>
          <w:sz w:val="27"/>
          <w:szCs w:val="27"/>
        </w:rPr>
        <w:t>В соответствии с Федеральным законом от 1 апреля 2020 года № 69-ФЗ "О защите и поощрении капиталовложений в Российской Федерации", Федеральным законом от 30.04.2021 № 108-ФЗ,</w:t>
      </w:r>
      <w:r w:rsidR="009A76A0" w:rsidRPr="00167D91">
        <w:rPr>
          <w:sz w:val="27"/>
          <w:szCs w:val="27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67D91" w:rsidRPr="00167D91">
        <w:rPr>
          <w:sz w:val="27"/>
          <w:szCs w:val="27"/>
        </w:rPr>
        <w:t xml:space="preserve"> в целях создания благоприятных</w:t>
      </w:r>
      <w:proofErr w:type="gramEnd"/>
      <w:r w:rsidR="00167D91" w:rsidRPr="00167D91">
        <w:rPr>
          <w:sz w:val="27"/>
          <w:szCs w:val="27"/>
        </w:rPr>
        <w:t xml:space="preserve"> условий для развития инвестиционной деятельности на территории муниципального образования Петровское сельское поселение</w:t>
      </w:r>
      <w:r w:rsidR="009A76A0" w:rsidRPr="00167D91">
        <w:rPr>
          <w:sz w:val="27"/>
          <w:szCs w:val="27"/>
        </w:rPr>
        <w:t xml:space="preserve"> </w:t>
      </w:r>
    </w:p>
    <w:p w:rsidR="009A76A0" w:rsidRPr="00167D91" w:rsidRDefault="008C6B24" w:rsidP="009A76A0">
      <w:pPr>
        <w:ind w:firstLine="709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ПОСТАНОВЛЯЕТ</w:t>
      </w:r>
      <w:r w:rsidR="009A76A0" w:rsidRPr="00167D91">
        <w:rPr>
          <w:sz w:val="27"/>
          <w:szCs w:val="27"/>
        </w:rPr>
        <w:t>:</w:t>
      </w:r>
    </w:p>
    <w:p w:rsidR="00167D91" w:rsidRPr="00167D91" w:rsidRDefault="008C6B24" w:rsidP="00167D91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1. </w:t>
      </w:r>
      <w:r w:rsidR="00167D91">
        <w:rPr>
          <w:sz w:val="27"/>
          <w:szCs w:val="27"/>
        </w:rPr>
        <w:t xml:space="preserve"> </w:t>
      </w:r>
      <w:r w:rsidR="00167D91" w:rsidRPr="00167D91">
        <w:rPr>
          <w:sz w:val="27"/>
          <w:szCs w:val="27"/>
        </w:rPr>
        <w:t>Утвердить порядок и условия заключения соглашений о защите и поощрении капиталовложений со стороны адми</w:t>
      </w:r>
      <w:r w:rsidR="00BB7AA5">
        <w:rPr>
          <w:sz w:val="27"/>
          <w:szCs w:val="27"/>
        </w:rPr>
        <w:t xml:space="preserve">нистрации сельского поселения </w:t>
      </w:r>
      <w:r w:rsidR="00167D91" w:rsidRPr="00167D91">
        <w:rPr>
          <w:sz w:val="27"/>
          <w:szCs w:val="27"/>
        </w:rPr>
        <w:t>согласно приложению.</w:t>
      </w:r>
    </w:p>
    <w:p w:rsidR="0046049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2</w:t>
      </w:r>
      <w:r w:rsidR="008C6B24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9A76A0" w:rsidRPr="00167D91">
        <w:rPr>
          <w:sz w:val="27"/>
          <w:szCs w:val="27"/>
        </w:rPr>
        <w:t>агентстве</w:t>
      </w:r>
      <w:proofErr w:type="gramEnd"/>
      <w:r w:rsidR="009A76A0" w:rsidRPr="00167D91">
        <w:rPr>
          <w:sz w:val="27"/>
          <w:szCs w:val="27"/>
        </w:rPr>
        <w:t xml:space="preserve"> (далее «</w:t>
      </w:r>
      <w:proofErr w:type="spellStart"/>
      <w:r w:rsidR="009A76A0" w:rsidRPr="00167D91">
        <w:rPr>
          <w:sz w:val="27"/>
          <w:szCs w:val="27"/>
        </w:rPr>
        <w:t>Леноблинформ</w:t>
      </w:r>
      <w:proofErr w:type="spellEnd"/>
      <w:r w:rsidR="009A76A0" w:rsidRPr="00167D91">
        <w:rPr>
          <w:sz w:val="27"/>
          <w:szCs w:val="27"/>
        </w:rPr>
        <w:t xml:space="preserve">») </w:t>
      </w:r>
      <w:hyperlink r:id="rId7" w:history="1">
        <w:r w:rsidR="009A76A0" w:rsidRPr="00167D91">
          <w:rPr>
            <w:color w:val="0000FF"/>
            <w:sz w:val="27"/>
            <w:szCs w:val="27"/>
            <w:u w:val="single"/>
          </w:rPr>
          <w:t>http://www.lenoblinform.ru</w:t>
        </w:r>
      </w:hyperlink>
      <w:r w:rsidR="009A76A0" w:rsidRPr="00167D91">
        <w:rPr>
          <w:sz w:val="27"/>
          <w:szCs w:val="27"/>
        </w:rPr>
        <w:t xml:space="preserve">, разместить в сети Интернет на официальном сайте муниципального образования </w:t>
      </w:r>
      <w:r w:rsidR="005E70E7" w:rsidRPr="00167D91">
        <w:rPr>
          <w:sz w:val="27"/>
          <w:szCs w:val="27"/>
        </w:rPr>
        <w:t>Петровское</w:t>
      </w:r>
      <w:r w:rsidR="009A76A0" w:rsidRPr="00167D91">
        <w:rPr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5E70E7" w:rsidRPr="00167D91">
          <w:rPr>
            <w:rStyle w:val="ac"/>
            <w:sz w:val="27"/>
            <w:szCs w:val="27"/>
            <w:lang w:val="en-US"/>
          </w:rPr>
          <w:t>www</w:t>
        </w:r>
        <w:r w:rsidR="005E70E7" w:rsidRPr="00167D91">
          <w:rPr>
            <w:rStyle w:val="ac"/>
            <w:sz w:val="27"/>
            <w:szCs w:val="27"/>
          </w:rPr>
          <w:t>.петровское.рф</w:t>
        </w:r>
      </w:hyperlink>
    </w:p>
    <w:p w:rsidR="004B5A4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3</w:t>
      </w:r>
      <w:r w:rsidR="0046049F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 Постановление вступает в законную силу после его официального опубликования (обнародования).</w:t>
      </w:r>
    </w:p>
    <w:p w:rsid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4. </w:t>
      </w:r>
      <w:r>
        <w:rPr>
          <w:sz w:val="27"/>
          <w:szCs w:val="27"/>
        </w:rPr>
        <w:t xml:space="preserve">   </w:t>
      </w:r>
      <w:proofErr w:type="gramStart"/>
      <w:r w:rsidRPr="00167D91">
        <w:rPr>
          <w:sz w:val="27"/>
          <w:szCs w:val="27"/>
        </w:rPr>
        <w:t>Контроль за</w:t>
      </w:r>
      <w:proofErr w:type="gramEnd"/>
      <w:r w:rsidRPr="00167D91">
        <w:rPr>
          <w:sz w:val="27"/>
          <w:szCs w:val="27"/>
        </w:rPr>
        <w:t xml:space="preserve"> исполнением постановления оставляю за собой.</w:t>
      </w:r>
    </w:p>
    <w:p w:rsidR="00167D91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</w:p>
    <w:p w:rsidR="0046049F" w:rsidRPr="00167D91" w:rsidRDefault="0046049F" w:rsidP="0046049F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112C99" w:rsidRDefault="009A76A0" w:rsidP="00112C99">
      <w:pPr>
        <w:spacing w:line="360" w:lineRule="auto"/>
        <w:ind w:firstLine="709"/>
        <w:jc w:val="both"/>
        <w:rPr>
          <w:sz w:val="28"/>
          <w:szCs w:val="28"/>
        </w:rPr>
      </w:pPr>
      <w:r w:rsidRPr="00167D91">
        <w:rPr>
          <w:sz w:val="27"/>
          <w:szCs w:val="27"/>
        </w:rPr>
        <w:t>Глава</w:t>
      </w:r>
      <w:r w:rsidR="00F02481" w:rsidRPr="00167D91">
        <w:rPr>
          <w:sz w:val="27"/>
          <w:szCs w:val="27"/>
        </w:rPr>
        <w:t xml:space="preserve"> администрации                 </w:t>
      </w:r>
      <w:r w:rsidR="005E70E7" w:rsidRPr="00167D91">
        <w:rPr>
          <w:sz w:val="27"/>
          <w:szCs w:val="27"/>
        </w:rPr>
        <w:t xml:space="preserve">     </w:t>
      </w:r>
      <w:r w:rsidR="00F02481" w:rsidRPr="00167D91">
        <w:rPr>
          <w:sz w:val="27"/>
          <w:szCs w:val="27"/>
        </w:rPr>
        <w:t xml:space="preserve">       </w:t>
      </w:r>
      <w:r w:rsidR="005E70E7" w:rsidRPr="00167D91">
        <w:rPr>
          <w:sz w:val="27"/>
          <w:szCs w:val="27"/>
        </w:rPr>
        <w:t xml:space="preserve">   </w:t>
      </w:r>
      <w:r w:rsidR="00F02481" w:rsidRPr="00167D91">
        <w:rPr>
          <w:sz w:val="27"/>
          <w:szCs w:val="27"/>
        </w:rPr>
        <w:t xml:space="preserve">  </w:t>
      </w:r>
      <w:r w:rsidR="004B5A4F" w:rsidRPr="00167D91">
        <w:rPr>
          <w:sz w:val="27"/>
          <w:szCs w:val="27"/>
        </w:rPr>
        <w:t xml:space="preserve">   </w:t>
      </w:r>
      <w:r w:rsidRPr="00167D91">
        <w:rPr>
          <w:sz w:val="27"/>
          <w:szCs w:val="27"/>
        </w:rPr>
        <w:t xml:space="preserve">          А.В</w:t>
      </w:r>
      <w:r w:rsidR="004B5A4F" w:rsidRPr="00167D91">
        <w:rPr>
          <w:sz w:val="27"/>
          <w:szCs w:val="27"/>
        </w:rPr>
        <w:t xml:space="preserve">. </w:t>
      </w:r>
      <w:bookmarkStart w:id="1" w:name="_GoBack"/>
      <w:bookmarkEnd w:id="1"/>
      <w:r w:rsidRPr="00167D91">
        <w:rPr>
          <w:sz w:val="27"/>
          <w:szCs w:val="27"/>
        </w:rPr>
        <w:t xml:space="preserve">Левин </w:t>
      </w:r>
    </w:p>
    <w:p w:rsidR="009A76A0" w:rsidRDefault="009A76A0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Pr="005E70E7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>Приложение №1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>к Постановлению администрации МО Петровское сельское поселение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 xml:space="preserve">от </w:t>
      </w:r>
      <w:r w:rsidR="0094221F">
        <w:rPr>
          <w:bCs/>
          <w:sz w:val="26"/>
          <w:szCs w:val="26"/>
        </w:rPr>
        <w:t>18 июн</w:t>
      </w:r>
      <w:r w:rsidRPr="005E70E7">
        <w:rPr>
          <w:bCs/>
          <w:sz w:val="26"/>
          <w:szCs w:val="26"/>
        </w:rPr>
        <w:t xml:space="preserve">я 2021  № </w:t>
      </w:r>
      <w:r w:rsidR="00167D91">
        <w:rPr>
          <w:bCs/>
          <w:sz w:val="26"/>
          <w:szCs w:val="26"/>
        </w:rPr>
        <w:t>124</w:t>
      </w:r>
    </w:p>
    <w:p w:rsidR="00CD4DAD" w:rsidRPr="005E70E7" w:rsidRDefault="00CD4DAD" w:rsidP="00CD4DAD">
      <w:pPr>
        <w:rPr>
          <w:sz w:val="26"/>
          <w:szCs w:val="26"/>
        </w:rPr>
      </w:pPr>
      <w:r w:rsidRPr="005E70E7">
        <w:rPr>
          <w:b/>
          <w:bCs/>
          <w:sz w:val="26"/>
          <w:szCs w:val="26"/>
        </w:rPr>
        <w:t> </w:t>
      </w:r>
    </w:p>
    <w:p w:rsidR="00167D91" w:rsidRPr="00167D91" w:rsidRDefault="00167D91" w:rsidP="00167D91">
      <w:pPr>
        <w:pStyle w:val="ConsPlusNormal"/>
        <w:jc w:val="center"/>
        <w:rPr>
          <w:b/>
          <w:sz w:val="27"/>
          <w:szCs w:val="27"/>
        </w:rPr>
      </w:pPr>
      <w:r w:rsidRPr="00167D91">
        <w:rPr>
          <w:b/>
          <w:sz w:val="27"/>
          <w:szCs w:val="27"/>
        </w:rPr>
        <w:t>ПОРЯДОК</w:t>
      </w:r>
    </w:p>
    <w:p w:rsidR="005E70E7" w:rsidRPr="005E70E7" w:rsidRDefault="00167D91" w:rsidP="00167D91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cs="Times New Roman"/>
          <w:sz w:val="26"/>
          <w:szCs w:val="26"/>
        </w:rPr>
      </w:pPr>
      <w:r w:rsidRPr="00167D91">
        <w:t>И УСЛОВИЯ ЗАКЛЮЧЕНИЯ СОГЛАШЕНИЙ О ЗАЩИТЕ И ПООЩРЕНИИ</w:t>
      </w:r>
      <w:r w:rsidR="00B92235">
        <w:t xml:space="preserve"> </w:t>
      </w:r>
      <w:r w:rsidRPr="00167D91">
        <w:t>КАПИТАЛОВЛОЖЕНИЙ СО СТОРОНЫ АДМИНИСТРАЦИИ</w:t>
      </w:r>
      <w:r w:rsidR="0046049F" w:rsidRPr="00167D91">
        <w:t xml:space="preserve"> </w:t>
      </w:r>
      <w:r w:rsidR="00B92235">
        <w:rPr>
          <w:spacing w:val="2"/>
        </w:rPr>
        <w:t>МУНИЦИПАЛЬНОГО ОБРАЗОВАНИЯ ПЕТРОВСКОЕ СЕЛЬСКОЕ ПОСЕЛЕНИЕ</w:t>
      </w:r>
    </w:p>
    <w:p w:rsidR="005E70E7" w:rsidRPr="005E70E7" w:rsidRDefault="005E70E7" w:rsidP="005E70E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B92235" w:rsidRPr="00217B9E" w:rsidRDefault="00B92235" w:rsidP="00B92235">
      <w:pPr>
        <w:pStyle w:val="ConsPlusNormal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1. Настоящий Порядок разработан в соответствии с частью 8 статьи 4 Федерального закона от 1 апреля 2020 года № 69-ФЗ "О защите и поощрении капиталовложений в Российской Федерации" (далее - Федеральный закон) и </w:t>
      </w:r>
      <w:proofErr w:type="gramStart"/>
      <w:r w:rsidRPr="00217B9E">
        <w:rPr>
          <w:sz w:val="26"/>
          <w:szCs w:val="26"/>
        </w:rPr>
        <w:t>устанавливает условия</w:t>
      </w:r>
      <w:proofErr w:type="gramEnd"/>
      <w:r w:rsidRPr="00217B9E">
        <w:rPr>
          <w:sz w:val="26"/>
          <w:szCs w:val="26"/>
        </w:rPr>
        <w:t xml:space="preserve"> и порядок заключения соглашений о защите и поощрении капиталовложений со стороны администрации </w:t>
      </w:r>
      <w:r w:rsidRPr="00167D91">
        <w:rPr>
          <w:sz w:val="27"/>
          <w:szCs w:val="27"/>
        </w:rPr>
        <w:t>муниципального образования Петровское сельское поселение</w:t>
      </w:r>
      <w:r w:rsidRPr="00217B9E">
        <w:rPr>
          <w:sz w:val="26"/>
          <w:szCs w:val="26"/>
        </w:rPr>
        <w:t>.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2. </w:t>
      </w:r>
      <w:proofErr w:type="gramStart"/>
      <w:r w:rsidRPr="00217B9E">
        <w:rPr>
          <w:sz w:val="26"/>
          <w:szCs w:val="26"/>
        </w:rPr>
        <w:t xml:space="preserve">Порядок заключения соглашений о защите и поощрении капиталовложений со стороны администрации </w:t>
      </w:r>
      <w:r w:rsidRPr="00167D91">
        <w:rPr>
          <w:sz w:val="27"/>
          <w:szCs w:val="27"/>
        </w:rPr>
        <w:t>муниципального образования Петровское сельское поселение</w:t>
      </w:r>
      <w:r w:rsidRPr="00217B9E">
        <w:rPr>
          <w:sz w:val="26"/>
          <w:szCs w:val="26"/>
        </w:rPr>
        <w:t xml:space="preserve">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  <w:proofErr w:type="gramEnd"/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3. Соглашение о защите и поощрении капиталовложений заключается не позднее ______.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4. Соглашение о защите и поощрении капиталовложений должно содержать следующие условия: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lastRenderedPageBreak/>
        <w:t>2) указание на этапы реализации инвестиционного проекта, в том числе: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217B9E">
        <w:rPr>
          <w:sz w:val="26"/>
          <w:szCs w:val="26"/>
        </w:rPr>
        <w:t>д</w:t>
      </w:r>
      <w:proofErr w:type="spellEnd"/>
      <w:r w:rsidRPr="00217B9E">
        <w:rPr>
          <w:sz w:val="26"/>
          <w:szCs w:val="26"/>
        </w:rPr>
        <w:t>) срок осуществления иных мероприятий, определенных в соглашении о защите и поощрении капиталовложений;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срок применения стабилизационной оговорки в пределах сроков, установленных Федеральным законом;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217B9E">
        <w:rPr>
          <w:sz w:val="26"/>
          <w:szCs w:val="26"/>
        </w:rPr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  <w:proofErr w:type="gramEnd"/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217B9E">
        <w:rPr>
          <w:sz w:val="26"/>
          <w:szCs w:val="26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</w:t>
      </w:r>
      <w:proofErr w:type="gramEnd"/>
      <w:r w:rsidRPr="00217B9E">
        <w:rPr>
          <w:sz w:val="26"/>
          <w:szCs w:val="26"/>
        </w:rPr>
        <w:t xml:space="preserve"> </w:t>
      </w:r>
      <w:proofErr w:type="gramStart"/>
      <w:r w:rsidRPr="00217B9E">
        <w:rPr>
          <w:sz w:val="26"/>
          <w:szCs w:val="26"/>
        </w:rPr>
        <w:t xml:space="preserve">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</w:t>
      </w:r>
      <w:r w:rsidRPr="00217B9E">
        <w:rPr>
          <w:sz w:val="26"/>
          <w:szCs w:val="26"/>
        </w:rPr>
        <w:lastRenderedPageBreak/>
        <w:t>автомобили легковые и мотоциклы:</w:t>
      </w:r>
      <w:proofErr w:type="gramEnd"/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порядок разрешения споров между сторонами соглашения о защите и поощрении капиталовложений;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иные условия, предусмотренные Федеральным законом.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 xml:space="preserve">5. Решение о заключении соглашения принимается в форме распоряжения администрации </w:t>
      </w:r>
      <w:r w:rsidRPr="00167D91">
        <w:rPr>
          <w:sz w:val="27"/>
          <w:szCs w:val="27"/>
        </w:rPr>
        <w:t>муниципального образования Петровское сельское поселение</w:t>
      </w:r>
      <w:r w:rsidRPr="00217B9E">
        <w:rPr>
          <w:sz w:val="26"/>
          <w:szCs w:val="26"/>
        </w:rPr>
        <w:t>.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1) игорный бизнес;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4) оптовая и розничная торговля;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2235" w:rsidRPr="00217B9E" w:rsidRDefault="00B92235" w:rsidP="00B9223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B92235" w:rsidRDefault="00B92235" w:rsidP="00B92235"/>
    <w:p w:rsidR="00172423" w:rsidRPr="00031F4C" w:rsidRDefault="00172423" w:rsidP="00B92235">
      <w:pPr>
        <w:pStyle w:val="ConsPlusNormal"/>
        <w:jc w:val="center"/>
      </w:pPr>
    </w:p>
    <w:sectPr w:rsidR="00172423" w:rsidRPr="00031F4C" w:rsidSect="004B5A4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F3" w:rsidRDefault="001206F3" w:rsidP="004B5A4F">
      <w:r>
        <w:separator/>
      </w:r>
    </w:p>
  </w:endnote>
  <w:endnote w:type="continuationSeparator" w:id="0">
    <w:p w:rsidR="001206F3" w:rsidRDefault="001206F3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F3" w:rsidRDefault="001206F3" w:rsidP="004B5A4F">
      <w:r>
        <w:separator/>
      </w:r>
    </w:p>
  </w:footnote>
  <w:footnote w:type="continuationSeparator" w:id="0">
    <w:p w:rsidR="001206F3" w:rsidRDefault="001206F3" w:rsidP="004B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031F4C"/>
    <w:rsid w:val="000A7421"/>
    <w:rsid w:val="00112C99"/>
    <w:rsid w:val="001206F3"/>
    <w:rsid w:val="00167D91"/>
    <w:rsid w:val="00172423"/>
    <w:rsid w:val="001A2CFD"/>
    <w:rsid w:val="002278B1"/>
    <w:rsid w:val="002514E6"/>
    <w:rsid w:val="00287EEF"/>
    <w:rsid w:val="00332042"/>
    <w:rsid w:val="00421722"/>
    <w:rsid w:val="004534E5"/>
    <w:rsid w:val="0046049F"/>
    <w:rsid w:val="00460616"/>
    <w:rsid w:val="00472514"/>
    <w:rsid w:val="004B5A4F"/>
    <w:rsid w:val="0051361C"/>
    <w:rsid w:val="005648BF"/>
    <w:rsid w:val="005E3B6B"/>
    <w:rsid w:val="005E70E7"/>
    <w:rsid w:val="00647355"/>
    <w:rsid w:val="00683743"/>
    <w:rsid w:val="006E6CF9"/>
    <w:rsid w:val="0071000C"/>
    <w:rsid w:val="007D51D3"/>
    <w:rsid w:val="007F72BA"/>
    <w:rsid w:val="0080174F"/>
    <w:rsid w:val="008476FC"/>
    <w:rsid w:val="008772E2"/>
    <w:rsid w:val="008A75E1"/>
    <w:rsid w:val="008B031F"/>
    <w:rsid w:val="008C6B24"/>
    <w:rsid w:val="009158E9"/>
    <w:rsid w:val="009262F4"/>
    <w:rsid w:val="00934EC0"/>
    <w:rsid w:val="0094162A"/>
    <w:rsid w:val="0094221F"/>
    <w:rsid w:val="009A235F"/>
    <w:rsid w:val="009A76A0"/>
    <w:rsid w:val="009C421A"/>
    <w:rsid w:val="00A159D9"/>
    <w:rsid w:val="00B44F2F"/>
    <w:rsid w:val="00B460F5"/>
    <w:rsid w:val="00B70311"/>
    <w:rsid w:val="00B92235"/>
    <w:rsid w:val="00BB7AA5"/>
    <w:rsid w:val="00C05748"/>
    <w:rsid w:val="00C34731"/>
    <w:rsid w:val="00CD43D7"/>
    <w:rsid w:val="00CD4DAD"/>
    <w:rsid w:val="00D10FEB"/>
    <w:rsid w:val="00D751D1"/>
    <w:rsid w:val="00D87A28"/>
    <w:rsid w:val="00D944C1"/>
    <w:rsid w:val="00E5338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6</cp:revision>
  <cp:lastPrinted>2021-07-01T10:22:00Z</cp:lastPrinted>
  <dcterms:created xsi:type="dcterms:W3CDTF">2021-07-01T09:15:00Z</dcterms:created>
  <dcterms:modified xsi:type="dcterms:W3CDTF">2021-07-01T10:22:00Z</dcterms:modified>
</cp:coreProperties>
</file>