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СОВЕТ ДЕПУТАТОВ</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МУНИЦИПАЛЬНОГО ОБРАЗОВАНИЯ</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Петровское сельское поселение</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proofErr w:type="gramStart"/>
      <w:r w:rsidRPr="00FF177C">
        <w:rPr>
          <w:rFonts w:ascii="Times New Roman" w:eastAsia="SimSun" w:hAnsi="Times New Roman" w:cs="Mangal"/>
          <w:b/>
          <w:kern w:val="1"/>
          <w:sz w:val="24"/>
          <w:szCs w:val="24"/>
          <w:lang w:eastAsia="hi-IN" w:bidi="hi-IN"/>
        </w:rPr>
        <w:t>муниципального  образования</w:t>
      </w:r>
      <w:proofErr w:type="gramEnd"/>
      <w:r w:rsidRPr="00FF177C">
        <w:rPr>
          <w:rFonts w:ascii="Times New Roman" w:eastAsia="SimSun" w:hAnsi="Times New Roman" w:cs="Mangal"/>
          <w:b/>
          <w:kern w:val="1"/>
          <w:sz w:val="24"/>
          <w:szCs w:val="24"/>
          <w:lang w:eastAsia="hi-IN" w:bidi="hi-IN"/>
        </w:rPr>
        <w:t xml:space="preserve">  </w:t>
      </w:r>
      <w:proofErr w:type="spellStart"/>
      <w:r w:rsidRPr="00FF177C">
        <w:rPr>
          <w:rFonts w:ascii="Times New Roman" w:eastAsia="SimSun" w:hAnsi="Times New Roman" w:cs="Mangal"/>
          <w:b/>
          <w:kern w:val="1"/>
          <w:sz w:val="24"/>
          <w:szCs w:val="24"/>
          <w:lang w:eastAsia="hi-IN" w:bidi="hi-IN"/>
        </w:rPr>
        <w:t>Приозерский</w:t>
      </w:r>
      <w:proofErr w:type="spellEnd"/>
      <w:r w:rsidRPr="00FF177C">
        <w:rPr>
          <w:rFonts w:ascii="Times New Roman" w:eastAsia="SimSun" w:hAnsi="Times New Roman" w:cs="Mangal"/>
          <w:b/>
          <w:kern w:val="1"/>
          <w:sz w:val="24"/>
          <w:szCs w:val="24"/>
          <w:lang w:eastAsia="hi-IN" w:bidi="hi-IN"/>
        </w:rPr>
        <w:t xml:space="preserve"> муниципальный район</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Ленинградской области</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proofErr w:type="gramStart"/>
      <w:r w:rsidRPr="00FF177C">
        <w:rPr>
          <w:rFonts w:ascii="Times New Roman" w:eastAsia="SimSun" w:hAnsi="Times New Roman" w:cs="Mangal"/>
          <w:b/>
          <w:kern w:val="1"/>
          <w:sz w:val="24"/>
          <w:szCs w:val="24"/>
          <w:lang w:eastAsia="hi-IN" w:bidi="hi-IN"/>
        </w:rPr>
        <w:t>Третьего  созыва</w:t>
      </w:r>
      <w:proofErr w:type="gramEnd"/>
    </w:p>
    <w:p w:rsidR="00FF177C" w:rsidRPr="00FF177C" w:rsidRDefault="00FF177C" w:rsidP="00FF177C">
      <w:pPr>
        <w:widowControl w:val="0"/>
        <w:suppressAutoHyphens/>
        <w:jc w:val="right"/>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ПРОЕКТ</w:t>
      </w:r>
    </w:p>
    <w:p w:rsidR="00FF177C" w:rsidRPr="00FF177C" w:rsidRDefault="00FF177C" w:rsidP="00FF177C">
      <w:pPr>
        <w:widowControl w:val="0"/>
        <w:suppressAutoHyphens/>
        <w:rPr>
          <w:rFonts w:ascii="Times New Roman" w:eastAsia="SimSun" w:hAnsi="Times New Roman" w:cs="Mangal"/>
          <w:b/>
          <w:kern w:val="1"/>
          <w:sz w:val="24"/>
          <w:szCs w:val="24"/>
          <w:lang w:eastAsia="hi-IN" w:bidi="hi-IN"/>
        </w:rPr>
      </w:pPr>
    </w:p>
    <w:p w:rsidR="00FF177C" w:rsidRPr="00FF177C" w:rsidRDefault="00FF177C" w:rsidP="00FF177C">
      <w:pPr>
        <w:widowControl w:val="0"/>
        <w:suppressAutoHyphens/>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РЕШЕНИЕ</w:t>
      </w:r>
    </w:p>
    <w:p w:rsidR="00FF177C" w:rsidRPr="00FF177C" w:rsidRDefault="00FF177C" w:rsidP="00FF177C">
      <w:pPr>
        <w:widowControl w:val="0"/>
        <w:suppressAutoHyphens/>
        <w:rPr>
          <w:rFonts w:ascii="Times New Roman" w:eastAsia="SimSun" w:hAnsi="Times New Roman" w:cs="Mangal"/>
          <w:kern w:val="1"/>
          <w:sz w:val="24"/>
          <w:szCs w:val="24"/>
          <w:lang w:eastAsia="hi-IN" w:bidi="hi-IN"/>
        </w:rPr>
      </w:pPr>
      <w:r w:rsidRPr="00FF177C">
        <w:rPr>
          <w:rFonts w:ascii="Times New Roman" w:eastAsia="SimSun" w:hAnsi="Times New Roman" w:cs="Mangal"/>
          <w:kern w:val="1"/>
          <w:sz w:val="24"/>
          <w:szCs w:val="24"/>
          <w:lang w:eastAsia="hi-IN" w:bidi="hi-IN"/>
        </w:rPr>
        <w:t>от _______ 2017 года                                                                                № __</w:t>
      </w:r>
    </w:p>
    <w:p w:rsidR="00FF177C" w:rsidRPr="00FF177C" w:rsidRDefault="00FF177C" w:rsidP="00FF177C">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tblGrid>
      <w:tr w:rsidR="00FF177C" w:rsidRPr="00FF177C" w:rsidTr="00595FFE">
        <w:tc>
          <w:tcPr>
            <w:tcW w:w="5648" w:type="dxa"/>
          </w:tcPr>
          <w:p w:rsidR="00FF177C" w:rsidRPr="00FF177C" w:rsidRDefault="00FF177C" w:rsidP="00595FFE">
            <w:pPr>
              <w:jc w:val="both"/>
              <w:rPr>
                <w:rFonts w:ascii="Times New Roman" w:hAnsi="Times New Roman" w:cs="Times New Roman"/>
                <w:sz w:val="24"/>
                <w:szCs w:val="24"/>
              </w:rPr>
            </w:pPr>
            <w:r w:rsidRPr="00FF177C">
              <w:rPr>
                <w:rFonts w:ascii="Times New Roman" w:hAnsi="Times New Roman" w:cs="Times New Roman"/>
                <w:sz w:val="24"/>
                <w:szCs w:val="24"/>
              </w:rPr>
              <w:t xml:space="preserve">О внесении изменений и дополнений в решение Совета депутатов муниципального образования Петровское сельское поселение от 03.12.2013 года № 218 Об утверждении Положения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w:t>
            </w:r>
          </w:p>
        </w:tc>
      </w:tr>
    </w:tbl>
    <w:p w:rsidR="00FF177C" w:rsidRPr="00FF177C" w:rsidRDefault="00FF177C" w:rsidP="00FF177C">
      <w:pPr>
        <w:rPr>
          <w:rFonts w:ascii="Times New Roman" w:hAnsi="Times New Roman" w:cs="Times New Roman"/>
          <w:sz w:val="24"/>
          <w:szCs w:val="24"/>
        </w:rPr>
      </w:pPr>
    </w:p>
    <w:p w:rsidR="00FF177C" w:rsidRPr="00FF177C" w:rsidRDefault="00FF177C" w:rsidP="00FF177C">
      <w:pPr>
        <w:ind w:firstLine="692"/>
        <w:jc w:val="both"/>
        <w:rPr>
          <w:rFonts w:ascii="Times New Roman" w:hAnsi="Times New Roman" w:cs="Times New Roman"/>
          <w:sz w:val="24"/>
          <w:szCs w:val="24"/>
        </w:rPr>
      </w:pPr>
      <w:r w:rsidRPr="00FF177C">
        <w:rPr>
          <w:rFonts w:ascii="Times New Roman" w:hAnsi="Times New Roman" w:cs="Times New Roman"/>
          <w:sz w:val="24"/>
          <w:szCs w:val="24"/>
        </w:rPr>
        <w:t>В соответствии с Бюджетным кодексом Российской Федерации от 31 июля 1998 года (с учетом изменений и дополнений), Совет депутатов муниципального образования Петровское сельское поселение РЕШИЛ:</w:t>
      </w:r>
    </w:p>
    <w:p w:rsidR="00FF177C" w:rsidRPr="00FF177C" w:rsidRDefault="00FF177C" w:rsidP="00FF177C">
      <w:pPr>
        <w:spacing w:before="240"/>
        <w:ind w:firstLine="550"/>
        <w:jc w:val="both"/>
        <w:rPr>
          <w:rFonts w:ascii="Times New Roman" w:hAnsi="Times New Roman" w:cs="Times New Roman"/>
          <w:sz w:val="24"/>
          <w:szCs w:val="24"/>
        </w:rPr>
      </w:pPr>
      <w:r w:rsidRPr="00FF177C">
        <w:rPr>
          <w:rFonts w:ascii="Times New Roman" w:hAnsi="Times New Roman" w:cs="Times New Roman"/>
          <w:sz w:val="24"/>
          <w:szCs w:val="24"/>
        </w:rPr>
        <w:t xml:space="preserve">1. Внести в Положение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утвержденное решением Совета депутатов муниципального образования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от 03.12.2013 года № 218  «Об утверждении Положения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следующие изменения и дополнения: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абзаце первом пункта 1 слова "региональных и местных налогов" заменить словами "региональных налогов, местных налогов и сборов";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пункт3 дополнить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пункте втором настоящей статьи,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2 слова "региональных и местных налогов" заменить словами "региональных налогов, местных налогов и сборов";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б) в пункте 3 подпункты первый и второй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дополнить пунктом 6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3) в статье </w:t>
      </w:r>
      <w:r w:rsidRPr="00C259EF">
        <w:rPr>
          <w:rFonts w:ascii="Times New Roman" w:hAnsi="Times New Roman" w:cs="Times New Roman"/>
          <w:sz w:val="24"/>
          <w:szCs w:val="24"/>
        </w:rPr>
        <w:t>18: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подпункт один дополнить словами ",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подпункт седьмой дополнить словами ",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главу 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дополнить статьей 20.1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20.1. Перечень и реестр источников доходов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Муниципальное образование Петровское сельское поселение обязано вести реестр источников доходов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Под перечнем источников доходов бюджета муниципального образования Петровское сельское поселение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муниципального образования Петровское сельское поселение, с указанием правовых оснований их возникновения, порядка расчета (размеры, ставки, льготы) и иных характеристик источников доходов бюджета муниципального образования Петровское сельское поселение, определяемых порядком формирования и </w:t>
      </w:r>
      <w:r w:rsidRPr="00C259EF">
        <w:rPr>
          <w:rFonts w:ascii="Times New Roman" w:hAnsi="Times New Roman" w:cs="Times New Roman"/>
          <w:sz w:val="24"/>
          <w:szCs w:val="24"/>
        </w:rPr>
        <w:lastRenderedPageBreak/>
        <w:t>ведения перечня источников доходов бюджета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Под реестром источников доходов бюджета понимается свод информации о доходах бюджета по источникам доходов бюджета муниципального образования Петровское сельское поселение, формируемой в процессе составления, утверждения и исполнения бюджета, на основании перечня источников дохода бюджета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Реестр источников доходов бюджета муниципального образования Петровское сельское поселение формируется и ведётся в порядке, установленном администрацией муниципальным образованием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5. Реестр источников доходов бюджета муниципального образования Петровское сельское поселение представляется в Комитет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статьей 20.2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20.2. Принятие решения о признании безнадежной к взысканию задолженности по платежам в бюджет и о ее списании (восстановлении)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п. 2 статьи 28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"закупки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в статье 29:</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наименование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29. Осуществление закупок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7) в статье 33: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после слов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связи с производством (реализацией) товаров" дополнить словами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w:t>
      </w:r>
      <w:r w:rsidRPr="00C259EF">
        <w:rPr>
          <w:rFonts w:ascii="Times New Roman" w:hAnsi="Times New Roman" w:cs="Times New Roman"/>
          <w:sz w:val="24"/>
          <w:szCs w:val="24"/>
        </w:rPr>
        <w:t xml:space="preserve"> 3 после слова "должны" дополнить словами "соответствовать общим требованиям, установленным Правительством Российской Федерации, 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подпункт 4 пункта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в пункте 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абзац первый после слова "предусмотренными" дополнить словами "соглашениями о государственно-частном партнерстве, </w:t>
      </w:r>
      <w:proofErr w:type="spellStart"/>
      <w:r w:rsidRPr="00C259EF">
        <w:rPr>
          <w:rFonts w:ascii="Times New Roman" w:hAnsi="Times New Roman" w:cs="Times New Roman"/>
          <w:sz w:val="24"/>
          <w:szCs w:val="24"/>
        </w:rPr>
        <w:t>муниципально</w:t>
      </w:r>
      <w:proofErr w:type="spellEnd"/>
      <w:r w:rsidRPr="00C259EF">
        <w:rPr>
          <w:rFonts w:ascii="Times New Roman" w:hAnsi="Times New Roman" w:cs="Times New Roman"/>
          <w:sz w:val="24"/>
          <w:szCs w:val="24"/>
        </w:rPr>
        <w:t xml:space="preserve">-частном партнерстве,", после слова "определенном" дополнить словами "соответственно законодательством Российской Федерации о государственно-частном партнерстве, </w:t>
      </w:r>
      <w:proofErr w:type="spellStart"/>
      <w:r w:rsidRPr="00C259EF">
        <w:rPr>
          <w:rFonts w:ascii="Times New Roman" w:hAnsi="Times New Roman" w:cs="Times New Roman"/>
          <w:sz w:val="24"/>
          <w:szCs w:val="24"/>
        </w:rPr>
        <w:t>муниципально</w:t>
      </w:r>
      <w:proofErr w:type="spellEnd"/>
      <w:r w:rsidRPr="00C259EF">
        <w:rPr>
          <w:rFonts w:ascii="Times New Roman" w:hAnsi="Times New Roman" w:cs="Times New Roman"/>
          <w:sz w:val="24"/>
          <w:szCs w:val="24"/>
        </w:rPr>
        <w:t>-частном партнерстве,";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8) в статье 34: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дополнить абзацами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осуществляющей функции и полномочия учредителя, и бюджетными или автономными учреждениями.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Соглашения о предоставлении предусмотренных настоящим пунктом субсидий бюджетным или автономным учреждениям, заключаются в соответствии с типовой формой, утверждаемой Министерством финансов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абзац второй пункта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определения объема и предоставления указанных субсидий из местного бюджета устанавливается соответственно нормативными муниципальными правовыми актами администрации. Указанные нормативные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в пункте 3 слова "обязательным условием их предоставления, включаемым в договоры (соглашения) о предоставлении субсидий, является" заменить словами "обязательными условиями их предоставления, включаемыми в договоры (соглашения) о предоставлении субсидий, являются", дополнить словами "и запрет приобретения за счет полученных средств иностранной валюты, за исключением операций, осуществляемых в </w:t>
      </w:r>
      <w:r w:rsidRPr="00C259EF">
        <w:rPr>
          <w:rFonts w:ascii="Times New Roman" w:hAnsi="Times New Roman" w:cs="Times New Roman"/>
          <w:sz w:val="24"/>
          <w:szCs w:val="24"/>
        </w:rPr>
        <w:lastRenderedPageBreak/>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дополнить пунктом 5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9) в статье 35: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1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10) в статье 36: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4 дополнить словами ", а также на иные мероприятия, предусмотренные порядком, указанным в пункте 6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8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"8. Отчет об использовании бюджетных ассигнований резервного фонда муниципального образования прилагается к годовому отчету об исполнении местного бюджета, отчет об использовании бюджетных ассигнований резервных фондов администрации прилагается к годовому отчету об исполнении соответствующего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11) в статье 43 в пункте 2:</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"Цели предоставления бюджетных кредитов и размеры платы за пользование бюджетными кредитами устанавливаются решением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о бюджете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"Предоставление, использование и возврат муниципальным образованием Петровское сельское поселение указанных бюджетных кредитов, полученных из бюджета </w:t>
      </w:r>
      <w:r w:rsidRPr="00C259EF">
        <w:rPr>
          <w:rFonts w:ascii="Times New Roman" w:hAnsi="Times New Roman" w:cs="Times New Roman"/>
          <w:sz w:val="24"/>
          <w:szCs w:val="24"/>
        </w:rPr>
        <w:lastRenderedPageBreak/>
        <w:t xml:space="preserve">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осуществляются в порядке, установленном муниципальными правовыми актами администрации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12) в статье 82.1:</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четвертый признать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абзацами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"Объем бюджетных ассигнований дорожного фонда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C259EF">
        <w:rPr>
          <w:rFonts w:ascii="Times New Roman" w:hAnsi="Times New Roman" w:cs="Times New Roman"/>
          <w:sz w:val="24"/>
          <w:szCs w:val="24"/>
        </w:rPr>
        <w:t>прогнозировавшимся</w:t>
      </w:r>
      <w:proofErr w:type="spellEnd"/>
      <w:r w:rsidRPr="00C259EF">
        <w:rPr>
          <w:rFonts w:ascii="Times New Roman" w:hAnsi="Times New Roman" w:cs="Times New Roman"/>
          <w:sz w:val="24"/>
          <w:szCs w:val="24"/>
        </w:rPr>
        <w:t xml:space="preserve"> объемом доходов бюджета муниципального образования Петровское сельское поселение, учитываемых при формировании дорожного фонда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rsidRPr="00C259EF">
        <w:rPr>
          <w:rFonts w:ascii="Times New Roman" w:hAnsi="Times New Roman" w:cs="Times New Roman"/>
          <w:sz w:val="24"/>
          <w:szCs w:val="24"/>
        </w:rPr>
        <w:t>прогнозировавшимся</w:t>
      </w:r>
      <w:proofErr w:type="spellEnd"/>
      <w:r w:rsidRPr="00C259EF">
        <w:rPr>
          <w:rFonts w:ascii="Times New Roman" w:hAnsi="Times New Roman" w:cs="Times New Roman"/>
          <w:sz w:val="24"/>
          <w:szCs w:val="24"/>
        </w:rPr>
        <w:t xml:space="preserve"> объемом доходов бюджета муниципального образования Петровское сельское поселение, учитываемых при формировании дорожного фонда муниципального образования Петровское сельское поселение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13) Статью 84 дополнить пунктом 2.1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"2.1. Решением Совета депутатов муниципального образования Петровское сельское поселение о бюджете муниципального образования Петровское сельское поселение утверждаются распределение бюджетных ассигнований, указанное в подпункте третьем пункта 2 настоящей статьи,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 муниципального образования Петровское сельское поселение, и ведомственная структура расходов муниципального образования Петровское сельское поселение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14) в статье 85: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дополнить подпунктом 19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"19) реестр источников дохода бюджетов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C259EF">
        <w:rPr>
          <w:rFonts w:ascii="Times New Roman" w:hAnsi="Times New Roman" w:cs="Times New Roman"/>
          <w:sz w:val="24"/>
          <w:szCs w:val="24"/>
        </w:rPr>
        <w:t>пункт 2 считать утратившим силу;</w:t>
      </w:r>
      <w:bookmarkStart w:id="0" w:name="_GoBack"/>
      <w:bookmarkEnd w:id="0"/>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15) Главу 9 «Рассмотрение и утверждение бюджета муниципального образования» дополнить статьями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 xml:space="preserve"> </w:t>
      </w:r>
      <w:r w:rsidRPr="00C259EF">
        <w:rPr>
          <w:rFonts w:ascii="Times New Roman" w:hAnsi="Times New Roman" w:cs="Times New Roman"/>
          <w:sz w:val="24"/>
          <w:szCs w:val="24"/>
        </w:rPr>
        <w:tab/>
        <w:t xml:space="preserve">а) Статья 85.1. Заключение Контрольно-счетного органа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на проект решения Совета депутатов о бюджете поселения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Одновременно с внесением главой администрации поселения проекта решения о бюджете поселения на рассмотрение Совета депутатов муниципального образования Петровское сельское поселение администрация поселения направляет проект решения о бюджете поселения, а также документы и материалы в соответствии со статьей 85 настоящего Положения в Контрольно-счетный орган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Контрольно-счетный орган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готовит заключение в тридцатидневный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Статья 85.2. Рассмотрение проекта решения Совета депутатов о бюджете муниципального образования на очередной финансовый год и плановый период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Проект решения Совета депутатов о бюджете поселения на очередной финансовый год и плановый период направляется главой администрации поселения в постоянную комиссию по экономике, бюджету, налогам и муниципальной собственности для подготовки заключения о соответствии состава представленных документов и материалов требованиям Бюджетного кодекса Российской Федерации и статьёй 85 настоящего Положения. Постоянная комиссия по экономике, бюджету, налогам и муниципальной собственности готовит данное заключение в недельный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Глава администрации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Совета депутатов либо о возвращении его в администрацию поселения в связи с нарушением требований Бюджетного кодекса Российской Федерации и статьи 85 настоящего Положения.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случае возвращения проекта решения о бюджете поселения он должен быть представлен главой администрации поселения повторно в Совет депутатов в десятидневный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Совет депутатов муниципального образования Петровское сельское поселение рассматривает проект решения о бюджете поселения в двух чтениях.</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в) Статья 85.3. Первое чтение проекта решения о бюджете муниципального образования.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Первое чтение проекта решения о бюджете поселения на очередной финансовый год и плановый период проводится не позднее, чем через месяц после его внесения в Совет депутатов главой администрации поселения.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При рассмотрении проекта решения о бюджете поселения в первом чтении Совет депутатов заслушивает доклад главы администрации поселения, а также доклад председателя постоянной комиссии по экономике, бюджету, налогам и муниципальной собственности.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В первом чтении рассмотрению подлежат основные характеристики бюджета поселения, к которым относятся: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бюджета поселения по группам, подгруппам и статьям классификации доходов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2) дефицит бюджета поселения в абсолютных цифрах и в процентах к его расходам,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общий объем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расходы бюджета поселения по разделам функциональной классификации расходов бюджетов в пределах общего объема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объем безвозмездных поступлении из бюджетов других уровней бюджету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объем финансирования муниципальных программ в очередном финансовом году;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В случае принятия Советом депутатов в первом чтении проекта решения о бюджете поселения утверждаются следующие основные характеристики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бюджета поселения по группам, подгруппам и статьям классификации доходов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дефицит бюджета поселения в абсолютных цифрах и в процентах к его расходам,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общий объем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При утверждении в первом чтении основных характеристик бюджета поселения не могут быть без согласования с главой администрации поселения изменены такие показатели, как объем доходов бюджета поселения, превышение доходов над расходами или дефицит бюджета поселения и его предельный процент по отношению к доходам,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Внесение на повторное утверждение объема доходов бюджета поселения возможно лишь при: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изменении объема финансовой помощи из районного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изыскании дополнительных доходных источников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По итогам обсуждения Советом депутатов принимает одно из следующих решений: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принять проект решения о бюджете поселения в первом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этом устанавливается предельный срок внесения письменных поправок, назначается дата рассмотрения проекта решения о бюджете поселения во втором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Рассмотрение возникающих вопросов и разногласий производится постоянной комиссией по экономике, бюджету, налогам и муниципальной собственности, при участии администрации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Постоянная комиссия по экономике, бюджету, налогам и муниципальной собственности дается поручение о подготовке решения о бюджете поселения ко второму чтению.</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отклонить проект.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В случае отклонения в первом чтении проекта решения о бюджете поселения на очередной финансовый год и плановый период Совет депутатов может: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передать указанный проект решения в постоянную комиссию по экономике, бюджету, налогам и муниципальной собственности 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б) возвратить проект решения о бюджете поселения администрации поселения на доработку. Указанный проект решения подлежит доработке с учетом предложений и рекомендаций, изложенных в заключении постоянной комиссии по экономике, бюджету, налогам и муниципальной собственности, и вносится главой администрации поселения в Совет депутатов на повторное рассмотрение в первом чтении в течение 10 дней.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Совет депутатов рассматривает проект решения в первом чтении в течение 10 дней со дня повторного внесения».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Статья 85.4. Второе чтение проекта решения о бюджете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При рассмотрении Советом депутатов проекта решения о бюджете поселения на очередной финансовый год и плановый период во втором чтении утверждаются: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расходы бюджета поселения по разделам и подразделам функциональной классификации расходов бюджета в пределах общего объема расходов бюджета поселения, утвержденного в первом чтении,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расходы по ведомственной структуре (по разделам, подразделам, целевым статьям и видам расходов ведомственной классификации расходов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объем безвозмездных поступлении из бюджетов других уровней бюджету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расходы на финансирование муниципальных программ;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После принятия в первом чтении проекта решения о бюджете поселения на очередной финансовый год и плановый период администрация поселения, комиссии и депутаты Совета депутатов в течение 7 дней подают в постоянную комиссию по местному самоуправлению, законности, правопорядку, социальным вопросам, экономике, бюджету, налогам и муниципальной собственности поправки к проекту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Проект решения о бюджете поселения во втором чтении должен быть рассмотрен не позднее чем через 20 дней после принятия проекта решения о бюджете поселения в первом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На второе чтение проект решения о бюджете поселения представляется постоянной комиссией по экономике, бюджету, налогам и муниципальной собственности с приложением к его тексту: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решений комиссии с анализом учтенных замечаний и предложений;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перечня поправок, принятых и отклоненных постоянной комиссией по экономике, бюджету, налогам и муниципальной собственности при доработке проекта решения о бюджете поселения, с обоснованием принятия соответствующего решения.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д) Статья 85.5. Согласительная комиссия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случае отклонения проекта бюджета,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муниципального образования Петровское сельское поселение, администрации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Согласительная комиссия в течение пяти рабочих дней рассматривает спорные вопросы проекта решения о бюджете.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течение трех рабочих дней после окончания работы согласительной комиссии согласованный проект бюджета выносится на рассмотрение Совета депутатов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16) в статье 93: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2 подпункте 1 слова "бюджетных обязательств" заменить словами "и учет бюджетных и денежных обязательств";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17) в статье 94: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второй пункта 2 после слов "по расходам" дополнить словами "и лимитов бюджетных обязательств";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18) в статье 96: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абзац третий пункта 2 после слов "могут быть детализированы" дополнить словами "в пределах доведенных лимитов бюджетных обязательств", после слов "а также" дополнить словом "дополнительно";</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19) в статье 97: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2 изложить в следующей редакции: (вступает в силу с 1 января 2018 года)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20) в статье 98: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Петровское сельское поселение доходов, </w:t>
      </w:r>
      <w:r w:rsidRPr="00C259EF">
        <w:rPr>
          <w:rFonts w:ascii="Times New Roman" w:hAnsi="Times New Roman" w:cs="Times New Roman"/>
          <w:sz w:val="24"/>
          <w:szCs w:val="24"/>
        </w:rPr>
        <w:lastRenderedPageBreak/>
        <w:t>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муниципального образования Петровское сельское поселение на текущий финансовый год (текущий финансовый год и плановый период).";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21) в статье 99:</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1 слова "218 и 242" заменить словами "218, 242 и 242.6";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22) в статье 100:</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подпункте 2) пункта 1 слово "территориальными"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23) в статье 101:</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5 абзац первый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6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Комитетом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"Порядок принятия решений, предусмотренных абзацем первым настоящего пункта, устанавливается нормативными правовыми актами Комитетом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муниципальными правовыми актами администрации муниципального образования Петровское сельское поселение,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24) в абзаце четвёртом пункта 4 статьи 103 слова "по кодам классификации операций сектора государственного управления" заменить словами "по кодам подвидов доходов, подгрупп и (или) элементов видов расходов, видов источников финансирования дефицитов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25) в пункте 4 статьи 107 слова "не позднее 1 июня" заменить словами "не позднее 1 мая";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26) подпункт 2) и подпункт 6) статьи 108 признать утратившими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27) в статье 110:</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1 абзац третий после слова "целей" дополнить словом ", порядка", дополнить словами ",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пункте 1 в абзаце шестом после слов "условий договоров (соглашений) о предоставлении средств из соответствующего бюджета бюджетной системы Российской Федерации," дополнить словами "государственных (муниципальных) контрактов,", слова "договоров (соглашений) о предоставлении государственных или муниципальных гарантий" заменить словами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в пункте 2 абзац </w:t>
      </w:r>
      <w:proofErr w:type="gramStart"/>
      <w:r w:rsidRPr="00C259EF">
        <w:rPr>
          <w:rFonts w:ascii="Times New Roman" w:hAnsi="Times New Roman" w:cs="Times New Roman"/>
          <w:sz w:val="24"/>
          <w:szCs w:val="24"/>
        </w:rPr>
        <w:t>второй  изложить</w:t>
      </w:r>
      <w:proofErr w:type="gramEnd"/>
      <w:r w:rsidRPr="00C259EF">
        <w:rPr>
          <w:rFonts w:ascii="Times New Roman" w:hAnsi="Times New Roman" w:cs="Times New Roman"/>
          <w:sz w:val="24"/>
          <w:szCs w:val="24"/>
        </w:rPr>
        <w:t xml:space="preserve">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пункт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w:t>
      </w:r>
      <w:r w:rsidRPr="00C259EF">
        <w:rPr>
          <w:rFonts w:ascii="Times New Roman" w:hAnsi="Times New Roman" w:cs="Times New Roman"/>
          <w:sz w:val="24"/>
          <w:szCs w:val="24"/>
        </w:rPr>
        <w:lastRenderedPageBreak/>
        <w:t>влечет за собой ответственность, установленную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28) в пункте 2 статьи 112:</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абзацы второй и третий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направляются объектам контроля представления, предписания;";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абзаце четвертом слова "органам и должностным лицам" заменить словами "финансовым органам";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29) в пункте 3 статьи 113: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первый дополнить словами ", а также стандартами осуществления внутреннего муниципального финансового контроля";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абзац второй пункта </w:t>
      </w:r>
      <w:proofErr w:type="gramStart"/>
      <w:r w:rsidRPr="00C259EF">
        <w:rPr>
          <w:rFonts w:ascii="Times New Roman" w:hAnsi="Times New Roman" w:cs="Times New Roman"/>
          <w:sz w:val="24"/>
          <w:szCs w:val="24"/>
        </w:rPr>
        <w:t>3  дополнить</w:t>
      </w:r>
      <w:proofErr w:type="gramEnd"/>
      <w:r w:rsidRPr="00C259EF">
        <w:rPr>
          <w:rFonts w:ascii="Times New Roman" w:hAnsi="Times New Roman" w:cs="Times New Roman"/>
          <w:sz w:val="24"/>
          <w:szCs w:val="24"/>
        </w:rPr>
        <w:t xml:space="preserve"> словами ",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30) в статье 114: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признать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Под представлением в целях Бюджетного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w:t>
      </w:r>
      <w:r w:rsidRPr="00C259EF">
        <w:rPr>
          <w:rFonts w:ascii="Times New Roman" w:hAnsi="Times New Roman" w:cs="Times New Roman"/>
          <w:sz w:val="24"/>
          <w:szCs w:val="24"/>
        </w:rPr>
        <w:lastRenderedPageBreak/>
        <w:t>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в пункте 3 после слова "органа" дополнить словом "внутреннего", после слов "бюджетные правоотношения," дополнить словами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слова "такими нарушениями"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дополнить пунктом 3.1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 в пункте 4 после слов "предписаний органа" дополнить словом "внутреннего", слова "нарушением бюджетного законодательства Российской Федерации и иных нормативных правовых актов, регулирующих бюджетные правоотношения," и слова "нарушением бюджетного законодательства Российской Федерации и иных нормативных правовых актов, регулирующих бюджетные правоотношения"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31) в статье 116: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абзаце первом пункта 2 слова "могут быть применены" заменить словом "применяются";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пункте 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абзац первый дополнить словами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абзац второй считать абзацем третьим и изложить его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настоящей статьи.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в пункте 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второе предложение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пунктом 3 </w:t>
      </w:r>
      <w:r w:rsidRPr="00C259EF">
        <w:rPr>
          <w:rFonts w:ascii="Times New Roman" w:hAnsi="Times New Roman" w:cs="Times New Roman"/>
          <w:sz w:val="24"/>
          <w:szCs w:val="24"/>
        </w:rPr>
        <w:lastRenderedPageBreak/>
        <w:t>статьи 112 настоящего положения, является основанием для принятия финансовым органом решения об отказе в применении бюджетных мер принуждения.";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32) в статье 117: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 пункт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33) в статье 118: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3 слова "и платы за пользование ими" заменить словами "в размере средств, использованных не по целевому назначению, и (или) в размере платы за пользование ими";</w:t>
      </w:r>
    </w:p>
    <w:p w:rsidR="00FF177C" w:rsidRPr="00FF177C"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34)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121 после слов "условий предоставления" дополнить словом "(расходования)", слова "суммы межбюджетного трансферта" заменить словами "суммы средств, использованных с нарушением условий предоставления (расходован</w:t>
      </w:r>
      <w:r>
        <w:rPr>
          <w:rFonts w:ascii="Times New Roman" w:hAnsi="Times New Roman" w:cs="Times New Roman"/>
          <w:sz w:val="24"/>
          <w:szCs w:val="24"/>
        </w:rPr>
        <w:t>ия) межбюджетного трансферта,".</w:t>
      </w:r>
    </w:p>
    <w:p w:rsidR="00FF177C" w:rsidRPr="00FF177C" w:rsidRDefault="00FF177C" w:rsidP="00FF177C">
      <w:pPr>
        <w:jc w:val="both"/>
        <w:rPr>
          <w:rFonts w:ascii="Times New Roman" w:hAnsi="Times New Roman" w:cs="Times New Roman"/>
          <w:sz w:val="24"/>
          <w:szCs w:val="24"/>
        </w:rPr>
      </w:pPr>
      <w:r w:rsidRPr="00FF177C">
        <w:rPr>
          <w:rFonts w:ascii="Times New Roman" w:hAnsi="Times New Roman" w:cs="Times New Roman"/>
          <w:sz w:val="24"/>
          <w:szCs w:val="24"/>
        </w:rPr>
        <w:tab/>
        <w:t xml:space="preserve">3. Настоящее Решение подлежит официальному опубликованию в средствах массовой информации, размещению на официальном сайте администрации муниципального образования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и вступает в силу с момента его официального опубликования.</w:t>
      </w:r>
    </w:p>
    <w:p w:rsidR="00FF177C" w:rsidRPr="00FF177C" w:rsidRDefault="00FF177C" w:rsidP="00FF177C">
      <w:pPr>
        <w:pStyle w:val="3"/>
        <w:tabs>
          <w:tab w:val="num" w:pos="851"/>
        </w:tabs>
        <w:ind w:left="0" w:firstLine="720"/>
        <w:jc w:val="both"/>
        <w:rPr>
          <w:rFonts w:ascii="Times New Roman" w:eastAsia="Times New Roman" w:hAnsi="Times New Roman" w:cs="Times New Roman"/>
          <w:sz w:val="24"/>
          <w:szCs w:val="24"/>
          <w:lang w:eastAsia="ru-RU"/>
        </w:rPr>
      </w:pPr>
      <w:r w:rsidRPr="00FF177C">
        <w:rPr>
          <w:rFonts w:ascii="Times New Roman" w:hAnsi="Times New Roman" w:cs="Times New Roman"/>
          <w:sz w:val="24"/>
          <w:szCs w:val="24"/>
        </w:rPr>
        <w:t xml:space="preserve">4. </w:t>
      </w:r>
      <w:r w:rsidRPr="00FF177C">
        <w:rPr>
          <w:rFonts w:ascii="Times New Roman" w:eastAsia="Times New Roman" w:hAnsi="Times New Roman" w:cs="Times New Roman"/>
          <w:sz w:val="24"/>
          <w:szCs w:val="24"/>
          <w:lang w:eastAsia="ru-RU"/>
        </w:rPr>
        <w:t xml:space="preserve">Контроль за исполнением решения возложить на постоянную комиссию по экономике, бюджету, налогам, муниципальной собственности. </w:t>
      </w:r>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spacing w:after="0"/>
        <w:jc w:val="both"/>
        <w:rPr>
          <w:rFonts w:ascii="Times New Roman" w:hAnsi="Times New Roman" w:cs="Times New Roman"/>
          <w:sz w:val="24"/>
          <w:szCs w:val="24"/>
        </w:rPr>
      </w:pPr>
      <w:r w:rsidRPr="00FF177C">
        <w:rPr>
          <w:rFonts w:ascii="Times New Roman" w:hAnsi="Times New Roman" w:cs="Times New Roman"/>
          <w:sz w:val="24"/>
          <w:szCs w:val="24"/>
        </w:rPr>
        <w:t>Глава муниципального образования</w:t>
      </w:r>
    </w:p>
    <w:p w:rsidR="00FF177C" w:rsidRPr="00FF177C" w:rsidRDefault="00FF177C" w:rsidP="00FF177C">
      <w:pPr>
        <w:spacing w:after="0"/>
        <w:jc w:val="both"/>
        <w:rPr>
          <w:rFonts w:ascii="Times New Roman" w:hAnsi="Times New Roman" w:cs="Times New Roman"/>
          <w:sz w:val="24"/>
          <w:szCs w:val="24"/>
        </w:rPr>
      </w:pPr>
      <w:r w:rsidRPr="00FF177C">
        <w:rPr>
          <w:rFonts w:ascii="Times New Roman" w:hAnsi="Times New Roman" w:cs="Times New Roman"/>
          <w:sz w:val="24"/>
          <w:szCs w:val="24"/>
        </w:rPr>
        <w:t xml:space="preserve">Петровское сельское поселение                                                         </w:t>
      </w:r>
      <w:proofErr w:type="spellStart"/>
      <w:r w:rsidRPr="00FF177C">
        <w:rPr>
          <w:rFonts w:ascii="Times New Roman" w:hAnsi="Times New Roman" w:cs="Times New Roman"/>
          <w:sz w:val="24"/>
          <w:szCs w:val="24"/>
        </w:rPr>
        <w:t>И.Г.Пьянкова</w:t>
      </w:r>
      <w:proofErr w:type="spellEnd"/>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spacing w:after="0"/>
        <w:jc w:val="both"/>
        <w:rPr>
          <w:rFonts w:ascii="Times New Roman" w:hAnsi="Times New Roman" w:cs="Times New Roman"/>
          <w:sz w:val="24"/>
          <w:szCs w:val="24"/>
        </w:rPr>
      </w:pPr>
    </w:p>
    <w:p w:rsidR="00FF177C" w:rsidRPr="00FF177C" w:rsidRDefault="00FF177C" w:rsidP="00FF177C">
      <w:pPr>
        <w:spacing w:after="0"/>
        <w:ind w:left="567" w:hanging="567"/>
        <w:jc w:val="both"/>
        <w:rPr>
          <w:rFonts w:ascii="Times New Roman" w:eastAsia="Times New Roman" w:hAnsi="Times New Roman" w:cs="Times New Roman"/>
          <w:sz w:val="24"/>
          <w:szCs w:val="20"/>
          <w:lang w:eastAsia="ru-RU"/>
        </w:rPr>
      </w:pPr>
      <w:r w:rsidRPr="00FF177C">
        <w:rPr>
          <w:rFonts w:ascii="Times New Roman" w:eastAsia="Times New Roman" w:hAnsi="Times New Roman" w:cs="Times New Roman"/>
          <w:sz w:val="24"/>
          <w:szCs w:val="20"/>
          <w:lang w:eastAsia="ru-RU"/>
        </w:rPr>
        <w:t xml:space="preserve">                                                                                        </w:t>
      </w:r>
    </w:p>
    <w:p w:rsidR="00FF177C"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 xml:space="preserve">Исп. Т.Н. Кузьмина </w:t>
      </w:r>
    </w:p>
    <w:p w:rsidR="00FF177C"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т.8(813-79) 66-134</w:t>
      </w:r>
    </w:p>
    <w:p w:rsidR="00DB1B40"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Разослано: дело-2, СЭФ, КФ-1, КСО-1, прокуратура-1.</w:t>
      </w:r>
    </w:p>
    <w:sectPr w:rsidR="00DB1B40" w:rsidRPr="00FF177C" w:rsidSect="00FF177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562EB"/>
    <w:multiLevelType w:val="hybridMultilevel"/>
    <w:tmpl w:val="4EF47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FA28B7"/>
    <w:multiLevelType w:val="hybridMultilevel"/>
    <w:tmpl w:val="6984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7E"/>
    <w:rsid w:val="002807BA"/>
    <w:rsid w:val="003352BB"/>
    <w:rsid w:val="006914BD"/>
    <w:rsid w:val="0089113C"/>
    <w:rsid w:val="00AC642F"/>
    <w:rsid w:val="00C259EF"/>
    <w:rsid w:val="00DB1B40"/>
    <w:rsid w:val="00E23898"/>
    <w:rsid w:val="00E4077E"/>
    <w:rsid w:val="00FF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8476-5D20-44B9-AC16-0A45D43E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07BA"/>
    <w:pPr>
      <w:ind w:left="720"/>
      <w:contextualSpacing/>
    </w:pPr>
  </w:style>
  <w:style w:type="paragraph" w:styleId="3">
    <w:name w:val="Body Text Indent 3"/>
    <w:basedOn w:val="a"/>
    <w:link w:val="30"/>
    <w:uiPriority w:val="99"/>
    <w:semiHidden/>
    <w:unhideWhenUsed/>
    <w:rsid w:val="002807BA"/>
    <w:pPr>
      <w:spacing w:after="120"/>
      <w:ind w:left="283"/>
    </w:pPr>
    <w:rPr>
      <w:sz w:val="16"/>
      <w:szCs w:val="16"/>
    </w:rPr>
  </w:style>
  <w:style w:type="character" w:customStyle="1" w:styleId="30">
    <w:name w:val="Основной текст с отступом 3 Знак"/>
    <w:basedOn w:val="a0"/>
    <w:link w:val="3"/>
    <w:uiPriority w:val="99"/>
    <w:semiHidden/>
    <w:rsid w:val="002807BA"/>
    <w:rPr>
      <w:sz w:val="16"/>
      <w:szCs w:val="16"/>
    </w:rPr>
  </w:style>
  <w:style w:type="paragraph" w:styleId="a5">
    <w:name w:val="Balloon Text"/>
    <w:basedOn w:val="a"/>
    <w:link w:val="a6"/>
    <w:uiPriority w:val="99"/>
    <w:semiHidden/>
    <w:unhideWhenUsed/>
    <w:rsid w:val="00280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6583</Words>
  <Characters>37526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2017-11-01T16:09:00Z</cp:lastPrinted>
  <dcterms:created xsi:type="dcterms:W3CDTF">2017-11-01T07:38:00Z</dcterms:created>
  <dcterms:modified xsi:type="dcterms:W3CDTF">2017-11-01T16:43:00Z</dcterms:modified>
</cp:coreProperties>
</file>