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9F2B93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506C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4039E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4905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A1B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A5A1B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70D4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5A1B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70D4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E1386"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E7506C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79270C">
      <w:pPr>
        <w:pStyle w:val="HTML"/>
        <w:ind w:right="3959"/>
        <w:jc w:val="both"/>
        <w:rPr>
          <w:rFonts w:ascii="Times New Roman" w:hAnsi="Times New Roman" w:cs="Times New Roman"/>
          <w:sz w:val="24"/>
          <w:szCs w:val="24"/>
        </w:rPr>
      </w:pPr>
    </w:p>
    <w:p w:rsidR="00FE0EEA" w:rsidRPr="009F2B93" w:rsidRDefault="003B4FC8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B93">
        <w:rPr>
          <w:rFonts w:ascii="Times New Roman" w:eastAsia="Calibri" w:hAnsi="Times New Roman" w:cs="Times New Roman"/>
          <w:iCs/>
          <w:sz w:val="28"/>
          <w:szCs w:val="28"/>
        </w:rPr>
        <w:t xml:space="preserve">Об </w:t>
      </w:r>
      <w:r w:rsidR="009F2B93" w:rsidRPr="009F2B93">
        <w:rPr>
          <w:rFonts w:ascii="Times New Roman" w:eastAsia="Calibri" w:hAnsi="Times New Roman" w:cs="Times New Roman"/>
          <w:iCs/>
          <w:sz w:val="28"/>
          <w:szCs w:val="28"/>
        </w:rPr>
        <w:t xml:space="preserve">утверждении Правил проведения земляных работ на территории </w:t>
      </w:r>
      <w:r w:rsidR="00FE0EEA" w:rsidRPr="009F2B9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E0EEA" w:rsidRPr="009F2B93">
        <w:rPr>
          <w:rFonts w:ascii="Times New Roman" w:eastAsia="Calibri" w:hAnsi="Times New Roman" w:cs="Times New Roman"/>
          <w:bCs/>
          <w:kern w:val="28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9F2B93" w:rsidRPr="009F2B93" w:rsidRDefault="009F2B93" w:rsidP="009F2B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14 Федерального закона от 6 октября 2003 года № 131-ФЗ «Об общих принципах организации местного самоуправления в Российской Федерации», Правилами благоустройства на территории </w:t>
      </w:r>
      <w:r w:rsidRPr="009F2B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области, 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порядка проведения земляных работ, руководствуясь Уставом </w:t>
      </w:r>
      <w:r w:rsidRPr="009F2B93">
        <w:rPr>
          <w:rFonts w:ascii="Times New Roman" w:hAnsi="Times New Roman" w:cs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</w:t>
      </w:r>
      <w:proofErr w:type="gramEnd"/>
      <w:r w:rsidRPr="009F2B9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2B93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Петровское сельское поселение Приозерского муниципального района Ленинградской области (далее - Совет депутатов)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2B93" w:rsidRPr="00FE0EEA" w:rsidRDefault="009F2B93" w:rsidP="00FE0EEA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FC8" w:rsidRDefault="00CF24CC" w:rsidP="009F2B93">
      <w:pPr>
        <w:pStyle w:val="s9"/>
        <w:spacing w:before="0" w:beforeAutospacing="0" w:after="0" w:afterAutospacing="0"/>
        <w:jc w:val="both"/>
        <w:rPr>
          <w:rStyle w:val="bumpedfont15"/>
        </w:rPr>
      </w:pPr>
      <w:r w:rsidRPr="00CB3E32">
        <w:t>  </w:t>
      </w:r>
    </w:p>
    <w:p w:rsidR="00CF24CC" w:rsidRPr="00CB3E32" w:rsidRDefault="00CF24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РЕШИЛ:</w:t>
      </w:r>
    </w:p>
    <w:p w:rsid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2B93">
        <w:rPr>
          <w:rFonts w:ascii="Times New Roman" w:hAnsi="Times New Roman"/>
          <w:sz w:val="28"/>
          <w:szCs w:val="28"/>
        </w:rPr>
        <w:t xml:space="preserve">Утвердить </w:t>
      </w:r>
      <w:r w:rsidRPr="009F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Pr="009F2B93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9F2B9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F2B93">
        <w:rPr>
          <w:rFonts w:ascii="Times New Roman" w:hAnsi="Times New Roman"/>
          <w:sz w:val="28"/>
          <w:szCs w:val="28"/>
        </w:rPr>
        <w:t xml:space="preserve">(Приложение). </w:t>
      </w:r>
    </w:p>
    <w:p w:rsidR="009F2B93" w:rsidRP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2B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9F2B93">
          <w:rPr>
            <w:rStyle w:val="a8"/>
            <w:rFonts w:ascii="Times New Roman" w:hAnsi="Times New Roman" w:cs="Times New Roman"/>
            <w:color w:val="3D3D3D"/>
            <w:sz w:val="28"/>
            <w:szCs w:val="28"/>
            <w:bdr w:val="none" w:sz="0" w:space="0" w:color="auto" w:frame="1"/>
            <w:lang w:val="en-US"/>
          </w:rPr>
          <w:t>www</w:t>
        </w:r>
        <w:r w:rsidRPr="009F2B93">
          <w:rPr>
            <w:rStyle w:val="a8"/>
            <w:rFonts w:ascii="Times New Roman" w:hAnsi="Times New Roman" w:cs="Times New Roman"/>
            <w:color w:val="3D3D3D"/>
            <w:sz w:val="28"/>
            <w:szCs w:val="28"/>
            <w:bdr w:val="none" w:sz="0" w:space="0" w:color="auto" w:frame="1"/>
          </w:rPr>
          <w:t>.петровскоесп.рф</w:t>
        </w:r>
      </w:hyperlink>
    </w:p>
    <w:p w:rsidR="009F2B93" w:rsidRP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2B9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9F2B93" w:rsidRPr="009F2B93" w:rsidRDefault="009F2B93" w:rsidP="009F2B9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B9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9F2B93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местному самоуправлению, законности, социальным вопросам и экологии.</w:t>
      </w:r>
    </w:p>
    <w:p w:rsidR="00404905" w:rsidRPr="00404905" w:rsidRDefault="00404905" w:rsidP="005C1F35">
      <w:pPr>
        <w:pStyle w:val="a4"/>
        <w:widowControl w:val="0"/>
        <w:suppressAutoHyphens/>
        <w:autoSpaceDN w:val="0"/>
        <w:spacing w:after="0" w:line="240" w:lineRule="auto"/>
        <w:ind w:left="709"/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</w:p>
    <w:p w:rsidR="00D21B17" w:rsidRPr="00CB3E32" w:rsidRDefault="00D21B17" w:rsidP="0040490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CF24CC" w:rsidRPr="005C1F35" w:rsidRDefault="00CF24CC" w:rsidP="00CF24CC">
      <w:pPr>
        <w:rPr>
          <w:rFonts w:ascii="Times New Roman" w:hAnsi="Times New Roman" w:cs="Times New Roman"/>
          <w:sz w:val="28"/>
          <w:szCs w:val="28"/>
        </w:rPr>
      </w:pPr>
      <w:r w:rsidRPr="005C1F3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5C1F35">
        <w:rPr>
          <w:rFonts w:ascii="Times New Roman" w:hAnsi="Times New Roman" w:cs="Times New Roman"/>
          <w:sz w:val="28"/>
          <w:szCs w:val="28"/>
        </w:rPr>
        <w:t xml:space="preserve"> </w:t>
      </w:r>
      <w:r w:rsidRPr="005C1F35">
        <w:rPr>
          <w:rFonts w:ascii="Times New Roman" w:hAnsi="Times New Roman" w:cs="Times New Roman"/>
          <w:sz w:val="28"/>
          <w:szCs w:val="28"/>
        </w:rPr>
        <w:t xml:space="preserve">                                    И.Г. Пьянкова</w:t>
      </w: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428AD" w:rsidRDefault="007428AD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1F35" w:rsidRDefault="005C1F35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EEA" w:rsidRDefault="00FE0EEA" w:rsidP="00CB3E3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 xml:space="preserve">Исп. </w:t>
      </w:r>
      <w:r w:rsidR="00FE0EEA">
        <w:rPr>
          <w:rFonts w:ascii="Times New Roman" w:hAnsi="Times New Roman" w:cs="Times New Roman"/>
          <w:sz w:val="16"/>
          <w:szCs w:val="16"/>
        </w:rPr>
        <w:t>Патушина О.М.</w:t>
      </w:r>
      <w:r w:rsidRPr="00CB3E32">
        <w:rPr>
          <w:rFonts w:ascii="Times New Roman" w:hAnsi="Times New Roman" w:cs="Times New Roman"/>
          <w:sz w:val="16"/>
          <w:szCs w:val="16"/>
        </w:rPr>
        <w:t xml:space="preserve"> 881379</w:t>
      </w:r>
      <w:r w:rsidR="00FE0EEA">
        <w:rPr>
          <w:rFonts w:ascii="Times New Roman" w:hAnsi="Times New Roman" w:cs="Times New Roman"/>
          <w:sz w:val="16"/>
          <w:szCs w:val="16"/>
        </w:rPr>
        <w:t>66160</w:t>
      </w:r>
    </w:p>
    <w:p w:rsidR="00CF24CC" w:rsidRPr="00CB3E32" w:rsidRDefault="00CF24CC" w:rsidP="00CB3E3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3E32">
        <w:rPr>
          <w:rFonts w:ascii="Times New Roman" w:hAnsi="Times New Roman" w:cs="Times New Roman"/>
          <w:sz w:val="16"/>
          <w:szCs w:val="16"/>
        </w:rPr>
        <w:t>Направлено: Дело -1, СМИ – 2, Прокуратура -1.</w:t>
      </w:r>
    </w:p>
    <w:p w:rsidR="005C1F35" w:rsidRPr="005C1F35" w:rsidRDefault="00E7506C" w:rsidP="005C1F35">
      <w:pPr>
        <w:ind w:left="5670" w:first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C1F35" w:rsidRPr="005C1F35">
        <w:rPr>
          <w:rFonts w:ascii="Times New Roman" w:hAnsi="Times New Roman"/>
          <w:sz w:val="24"/>
          <w:szCs w:val="24"/>
        </w:rPr>
        <w:t xml:space="preserve">риложение к решению Совета депутатов от </w:t>
      </w:r>
      <w:r>
        <w:rPr>
          <w:rFonts w:ascii="Times New Roman" w:hAnsi="Times New Roman"/>
          <w:sz w:val="24"/>
          <w:szCs w:val="24"/>
        </w:rPr>
        <w:t>16.09.2022</w:t>
      </w:r>
      <w:r w:rsidR="005C1F35" w:rsidRPr="005C1F3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150</w:t>
      </w:r>
    </w:p>
    <w:p w:rsidR="005C1F35" w:rsidRPr="00D54E4E" w:rsidRDefault="005C1F35" w:rsidP="005C1F3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5C1F35" w:rsidRPr="00762A6E" w:rsidRDefault="005C1F35" w:rsidP="005C1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5C1F35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ЗЕМЛЯНЫХ РАБОТ НА ТЕРРИТОРИИ</w:t>
      </w:r>
    </w:p>
    <w:p w:rsidR="005C1F35" w:rsidRPr="005C1F35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 разработаны с целью обеспечения благоприятных условий проживания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мест производства земляных работ и прилегающей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разрешающий проведение земляных работ на </w:t>
      </w:r>
      <w:r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осуществлять работы без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при возникновении необходимости проведения аварийного ремонта инженерных сооружений и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F35" w:rsidRPr="002D6256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 и </w:t>
      </w:r>
      <w:r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в течение 10 (десяти) рабочих дней на срок до 30 (тридцати) календарных дней.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5C1F35" w:rsidRDefault="005C1F35" w:rsidP="005C1F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880711">
        <w:rPr>
          <w:rFonts w:ascii="Times New Roman" w:hAnsi="Times New Roman"/>
          <w:sz w:val="28"/>
          <w:szCs w:val="28"/>
        </w:rPr>
        <w:t>;</w:t>
      </w:r>
      <w:proofErr w:type="gramEnd"/>
    </w:p>
    <w:p w:rsidR="005C1F35" w:rsidRPr="00AC1626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получения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администрацию заявление о выдаче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по форме согласно приложению </w:t>
      </w:r>
      <w:r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гарантийное письмо по восстановлению покрытия;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 xml:space="preserve">2)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договор на проведение работ, в случае если работы будут проводиться подрядной организацией;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4) проект производства работ: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5) календарный график производства работ;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5C1F35" w:rsidRDefault="005C1F35" w:rsidP="005C1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C1F35" w:rsidRDefault="005C1F35" w:rsidP="005C1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F35" w:rsidRPr="00505ECD" w:rsidRDefault="005C1F35" w:rsidP="005C1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C1F35" w:rsidRPr="00505ECD" w:rsidRDefault="005C1F35" w:rsidP="005C1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F35" w:rsidRPr="00505ECD" w:rsidRDefault="005C1F35" w:rsidP="005C1F35">
      <w:pPr>
        <w:pStyle w:val="af4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 xml:space="preserve">13. Для продления срока действия разрешения (ордера) заявитель </w:t>
      </w:r>
      <w:proofErr w:type="gramStart"/>
      <w:r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Pr="00505ECD">
        <w:rPr>
          <w:sz w:val="28"/>
          <w:szCs w:val="28"/>
          <w:shd w:val="clear" w:color="auto" w:fill="FFFFFF"/>
        </w:rPr>
        <w:t>:</w:t>
      </w:r>
    </w:p>
    <w:p w:rsidR="005C1F35" w:rsidRPr="00505ECD" w:rsidRDefault="005C1F35" w:rsidP="005C1F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5C1F35" w:rsidRPr="00505ECD" w:rsidRDefault="005C1F35" w:rsidP="005C1F3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5C1F35" w:rsidRPr="00807E86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5C1F35" w:rsidRPr="00807E86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 заявлением о продлении срока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F35" w:rsidRPr="00807E86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C1F35" w:rsidRPr="00807E86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5C1F35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осуществляет продление срока действия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5C1F35" w:rsidRPr="00807E86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5C1F35" w:rsidRPr="00807E86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5C1F35" w:rsidRPr="00762A6E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1F35" w:rsidRPr="00762A6E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5C1F35" w:rsidRPr="00762A6E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5C1F35" w:rsidRPr="00762A6E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5C1F35" w:rsidRPr="00762A6E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5C1F35" w:rsidRPr="00762A6E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F35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1F35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35" w:rsidRPr="00676A36" w:rsidRDefault="005C1F35" w:rsidP="005C1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80711">
        <w:rPr>
          <w:rFonts w:ascii="Times New Roman" w:hAnsi="Times New Roman"/>
          <w:sz w:val="28"/>
          <w:szCs w:val="28"/>
        </w:rPr>
        <w:t>требующих безотл</w:t>
      </w:r>
      <w:r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Pr="00880711">
        <w:rPr>
          <w:rFonts w:ascii="Times New Roman" w:hAnsi="Times New Roman"/>
          <w:sz w:val="28"/>
          <w:szCs w:val="28"/>
        </w:rPr>
        <w:t>восстановительных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восстановления их нормального функционирования, 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5C1F35" w:rsidRDefault="005C1F35" w:rsidP="005C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F35" w:rsidRPr="00D440B7" w:rsidRDefault="005C1F35" w:rsidP="005C1F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</w:t>
      </w:r>
      <w:r w:rsidR="00D87FA4" w:rsidRPr="005C1F35">
        <w:rPr>
          <w:rFonts w:ascii="Times New Roman" w:hAnsi="Times New Roman"/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5C1F35" w:rsidRPr="00D440B7" w:rsidRDefault="005C1F35" w:rsidP="005C1F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5C1F35" w:rsidRPr="00D440B7" w:rsidRDefault="005C1F35" w:rsidP="005C1F3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5C1F35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1F35" w:rsidRPr="00E248C3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proofErr w:type="gramStart"/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земляных работ 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</w:t>
      </w:r>
      <w:proofErr w:type="gramEnd"/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3 рабочих дня до начала земляных работ.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инженерно – топографическом плане </w:t>
      </w:r>
      <w:r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Pr="002F07EC">
        <w:rPr>
          <w:rFonts w:ascii="Times New Roman" w:hAnsi="Times New Roman"/>
          <w:sz w:val="28"/>
          <w:szCs w:val="28"/>
        </w:rPr>
        <w:t xml:space="preserve">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Pr="002F07EC">
        <w:rPr>
          <w:rFonts w:ascii="Times New Roman" w:hAnsi="Times New Roman"/>
          <w:sz w:val="28"/>
          <w:szCs w:val="28"/>
        </w:rPr>
        <w:t>СНиП</w:t>
      </w:r>
      <w:proofErr w:type="spellEnd"/>
      <w:r w:rsidRPr="002F07EC">
        <w:rPr>
          <w:rFonts w:ascii="Times New Roman" w:hAnsi="Times New Roman"/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5C1F35" w:rsidRPr="00E03FB8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 согласовывается с организациями, эксплуатирующими инженерные коммуникации,</w:t>
      </w:r>
      <w:r w:rsidRPr="001525A5">
        <w:rPr>
          <w:rFonts w:ascii="Times New Roman" w:hAnsi="Times New Roman"/>
          <w:sz w:val="28"/>
          <w:szCs w:val="28"/>
        </w:rPr>
        <w:t xml:space="preserve">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5A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иными </w:t>
      </w:r>
      <w:r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5C1F35" w:rsidRPr="00E03FB8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5C1F35" w:rsidRPr="005517F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0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5C1F35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F35" w:rsidRPr="00762A6E" w:rsidRDefault="005C1F35" w:rsidP="005C1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производиться в срок, указанный в разрешении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5C1F35" w:rsidRPr="00762A6E" w:rsidRDefault="005C1F35" w:rsidP="005C1F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5C1F35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E7506C" w:rsidRDefault="00E7506C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5C1F35" w:rsidRPr="00D87FA4" w:rsidRDefault="005C1F35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87FA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1F35" w:rsidRPr="00D87FA4" w:rsidRDefault="005C1F35" w:rsidP="005C1F35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87FA4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5C1F35" w:rsidRPr="00835834" w:rsidRDefault="005C1F35" w:rsidP="005C1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5C1F35" w:rsidRPr="00835834" w:rsidRDefault="005C1F35" w:rsidP="005C1F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«________»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D87FA4">
        <w:rPr>
          <w:rFonts w:ascii="Times New Roman" w:hAnsi="Times New Roman" w:cs="Times New Roman"/>
          <w:sz w:val="28"/>
          <w:szCs w:val="28"/>
        </w:rPr>
        <w:t>Петровское сельское поселение</w:t>
      </w:r>
    </w:p>
    <w:p w:rsidR="005C1F35" w:rsidRPr="00835834" w:rsidRDefault="005C1F35" w:rsidP="005C1F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</w:t>
      </w:r>
    </w:p>
    <w:p w:rsidR="005C1F35" w:rsidRPr="00835834" w:rsidRDefault="005C1F35" w:rsidP="005C1F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5C1F35" w:rsidRPr="00835834" w:rsidRDefault="005C1F35" w:rsidP="005C1F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</w:t>
      </w:r>
    </w:p>
    <w:p w:rsidR="005C1F35" w:rsidRDefault="005C1F35" w:rsidP="005C1F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5C1F35" w:rsidRPr="00835834" w:rsidRDefault="005C1F35" w:rsidP="005C1F3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D87FA4">
        <w:rPr>
          <w:rFonts w:ascii="Times New Roman" w:hAnsi="Times New Roman" w:cs="Times New Roman"/>
          <w:sz w:val="28"/>
          <w:szCs w:val="28"/>
        </w:rPr>
        <w:t>Петровское сельское поселение муниципального образования Приозерский муниципальный район Ленинградской области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</w:t>
      </w:r>
    </w:p>
    <w:p w:rsidR="005C1F35" w:rsidRPr="00835834" w:rsidRDefault="00D87FA4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C1F35" w:rsidRPr="00835834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7. гарантийные обязательства об обеспечении сохранности бортового камня, тротуарной плитки, деревьев, кустарников и других объектов </w:t>
      </w:r>
      <w:r w:rsidRPr="00835834">
        <w:rPr>
          <w:rFonts w:ascii="Times New Roman" w:hAnsi="Times New Roman" w:cs="Times New Roman"/>
          <w:sz w:val="28"/>
          <w:szCs w:val="28"/>
        </w:rPr>
        <w:lastRenderedPageBreak/>
        <w:t>благоустройства, а также полного восстановления благоустройства территории.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D87FA4">
        <w:rPr>
          <w:rFonts w:ascii="Times New Roman" w:hAnsi="Times New Roman" w:cs="Times New Roman"/>
          <w:sz w:val="28"/>
          <w:szCs w:val="28"/>
        </w:rPr>
        <w:t>____________</w:t>
      </w:r>
    </w:p>
    <w:p w:rsidR="005C1F35" w:rsidRPr="00BD6B1D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подпись заявителя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5C1F35" w:rsidRPr="00835834" w:rsidRDefault="005C1F35" w:rsidP="005C1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A4" w:rsidRDefault="00D87FA4" w:rsidP="005C1F35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D87FA4" w:rsidRDefault="00D87FA4" w:rsidP="005C1F35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D87FA4" w:rsidRDefault="00D87FA4" w:rsidP="005C1F35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5C1F35" w:rsidRPr="00D87FA4" w:rsidRDefault="005C1F35" w:rsidP="005C1F3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D87FA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1F35" w:rsidRPr="00D87FA4" w:rsidRDefault="005C1F35" w:rsidP="005C1F3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D87FA4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1F35" w:rsidRPr="00BD6B1D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E9599B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5C1F35" w:rsidRPr="00E9599B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1F35" w:rsidRPr="00E9599B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5C1F35" w:rsidRPr="00E9599B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C1F35" w:rsidRPr="00E9599B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5C1F35" w:rsidRDefault="005C1F35" w:rsidP="0047270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87FA4">
        <w:rPr>
          <w:rFonts w:ascii="Times New Roman" w:hAnsi="Times New Roman" w:cs="Times New Roman"/>
          <w:sz w:val="28"/>
          <w:szCs w:val="28"/>
        </w:rPr>
        <w:t>_________»  от  "____"__________ 20____ г. № ___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 работ: 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</w:t>
      </w:r>
    </w:p>
    <w:p w:rsidR="005C1F35" w:rsidRPr="00D9458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="00D87FA4">
        <w:rPr>
          <w:rFonts w:ascii="Times New Roman" w:hAnsi="Times New Roman" w:cs="Times New Roman"/>
          <w:sz w:val="28"/>
          <w:szCs w:val="28"/>
        </w:rPr>
        <w:t>__________</w:t>
      </w:r>
    </w:p>
    <w:p w:rsidR="005C1F35" w:rsidRPr="00D9458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87F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Оригинал раз</w:t>
      </w:r>
      <w:r w:rsidR="0047270E">
        <w:rPr>
          <w:rFonts w:ascii="Times New Roman" w:hAnsi="Times New Roman" w:cs="Times New Roman"/>
          <w:sz w:val="28"/>
          <w:szCs w:val="28"/>
        </w:rPr>
        <w:t>решения (ордера) от "____" __</w:t>
      </w:r>
      <w:r w:rsidRPr="00835834">
        <w:rPr>
          <w:rFonts w:ascii="Times New Roman" w:hAnsi="Times New Roman" w:cs="Times New Roman"/>
          <w:sz w:val="28"/>
          <w:szCs w:val="28"/>
        </w:rPr>
        <w:t xml:space="preserve">______ 20____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7270E">
        <w:rPr>
          <w:rFonts w:ascii="Times New Roman" w:hAnsi="Times New Roman" w:cs="Times New Roman"/>
          <w:sz w:val="28"/>
          <w:szCs w:val="28"/>
        </w:rPr>
        <w:t xml:space="preserve"> _____</w:t>
      </w:r>
      <w:r w:rsidRPr="00835834">
        <w:rPr>
          <w:rFonts w:ascii="Times New Roman" w:hAnsi="Times New Roman" w:cs="Times New Roman"/>
          <w:sz w:val="28"/>
          <w:szCs w:val="28"/>
        </w:rPr>
        <w:t>_.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47270E">
        <w:rPr>
          <w:rFonts w:ascii="Times New Roman" w:hAnsi="Times New Roman" w:cs="Times New Roman"/>
          <w:sz w:val="28"/>
          <w:szCs w:val="28"/>
        </w:rPr>
        <w:t>________     ______________</w:t>
      </w:r>
    </w:p>
    <w:p w:rsidR="005C1F35" w:rsidRPr="00D9458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5C1F35" w:rsidRPr="00D9458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C1F35" w:rsidRPr="0047270E" w:rsidRDefault="005C1F35" w:rsidP="005C1F3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7270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C1F35" w:rsidRPr="0047270E" w:rsidRDefault="005C1F35" w:rsidP="005C1F35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47270E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______»</w:t>
      </w: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>
        <w:rPr>
          <w:rFonts w:ascii="Times New Roman" w:hAnsi="Times New Roman" w:cs="Times New Roman"/>
          <w:sz w:val="28"/>
          <w:szCs w:val="28"/>
        </w:rPr>
        <w:t>цию муниципального образования «_________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C1F35" w:rsidRPr="00835834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</w:t>
      </w:r>
    </w:p>
    <w:p w:rsidR="005C1F35" w:rsidRPr="00E9599B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5C1F35" w:rsidRPr="00835834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5C1F35" w:rsidRPr="00835834" w:rsidRDefault="005C1F35" w:rsidP="005C1F3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муниципального  образования "______________"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5C1F35" w:rsidRPr="00835834" w:rsidRDefault="005C1F35" w:rsidP="005C1F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1. Оригинал разрешения (ордера) от "____" </w:t>
      </w:r>
      <w:r w:rsidR="0047270E">
        <w:rPr>
          <w:rFonts w:ascii="Times New Roman" w:hAnsi="Times New Roman" w:cs="Times New Roman"/>
          <w:sz w:val="28"/>
          <w:szCs w:val="28"/>
        </w:rPr>
        <w:t>___________ 20____ г. № _____</w:t>
      </w:r>
      <w:r w:rsidRPr="00835834">
        <w:rPr>
          <w:rFonts w:ascii="Times New Roman" w:hAnsi="Times New Roman" w:cs="Times New Roman"/>
          <w:sz w:val="28"/>
          <w:szCs w:val="28"/>
        </w:rPr>
        <w:t>_.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5C1F35" w:rsidRPr="00835834" w:rsidRDefault="0047270E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"________________</w:t>
      </w:r>
      <w:r w:rsidR="005C1F35" w:rsidRPr="00835834">
        <w:rPr>
          <w:rFonts w:ascii="Times New Roman" w:hAnsi="Times New Roman" w:cs="Times New Roman"/>
          <w:sz w:val="28"/>
          <w:szCs w:val="28"/>
        </w:rPr>
        <w:t>_" от "____" ___________ 20____ г. № _______.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</w:t>
      </w:r>
      <w:r w:rsidR="0047270E">
        <w:rPr>
          <w:rFonts w:ascii="Times New Roman" w:hAnsi="Times New Roman" w:cs="Times New Roman"/>
          <w:sz w:val="28"/>
          <w:szCs w:val="28"/>
        </w:rPr>
        <w:t>_______      __________________</w:t>
      </w:r>
    </w:p>
    <w:p w:rsidR="005C1F35" w:rsidRPr="0047270E" w:rsidRDefault="005C1F35" w:rsidP="005C1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70E">
        <w:rPr>
          <w:rFonts w:ascii="Times New Roman" w:hAnsi="Times New Roman" w:cs="Times New Roman"/>
          <w:sz w:val="24"/>
          <w:szCs w:val="24"/>
        </w:rPr>
        <w:t xml:space="preserve">дата подачи заявления                 </w:t>
      </w:r>
      <w:r w:rsidR="004727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70E">
        <w:rPr>
          <w:rFonts w:ascii="Times New Roman" w:hAnsi="Times New Roman" w:cs="Times New Roman"/>
          <w:sz w:val="24"/>
          <w:szCs w:val="24"/>
        </w:rPr>
        <w:t xml:space="preserve">   подпись заявителя       </w:t>
      </w:r>
      <w:r w:rsidR="004727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70E">
        <w:rPr>
          <w:rFonts w:ascii="Times New Roman" w:hAnsi="Times New Roman" w:cs="Times New Roman"/>
          <w:sz w:val="24"/>
          <w:szCs w:val="24"/>
        </w:rPr>
        <w:t xml:space="preserve">  Ф.И.О. заявителя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70E" w:rsidRDefault="0047270E" w:rsidP="005C1F3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C1F35" w:rsidRPr="00835834" w:rsidRDefault="005C1F35" w:rsidP="005C1F3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5C1F35" w:rsidRPr="00835834" w:rsidRDefault="005C1F35" w:rsidP="005C1F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заявителя (заказчика): 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___.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производства земляных работ: 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_____.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работ: 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 xml:space="preserve">______________.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Сведения о должностных лицах, ответственных за производство земляных работ: _______________________________________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47270E" w:rsidRDefault="0047270E" w:rsidP="005C1F3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7270E" w:rsidRDefault="0047270E" w:rsidP="005C1F3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7270E" w:rsidRDefault="0047270E" w:rsidP="005C1F3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7270E" w:rsidRDefault="0047270E" w:rsidP="005C1F3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7270E" w:rsidRDefault="0047270E" w:rsidP="005C1F3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7270E" w:rsidRDefault="0047270E" w:rsidP="005C1F3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47270E" w:rsidRDefault="0047270E" w:rsidP="005C1F3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5C1F35" w:rsidRPr="0047270E" w:rsidRDefault="005C1F35" w:rsidP="005C1F35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7270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5C1F35" w:rsidRPr="0047270E" w:rsidRDefault="005C1F35" w:rsidP="005C1F35">
      <w:pPr>
        <w:ind w:left="6096"/>
        <w:rPr>
          <w:rFonts w:ascii="Times New Roman" w:hAnsi="Times New Roman" w:cs="Times New Roman"/>
          <w:sz w:val="24"/>
          <w:szCs w:val="24"/>
        </w:rPr>
      </w:pPr>
      <w:r w:rsidRPr="0047270E">
        <w:rPr>
          <w:rFonts w:ascii="Times New Roman" w:hAnsi="Times New Roman" w:cs="Times New Roman"/>
          <w:sz w:val="24"/>
          <w:szCs w:val="24"/>
        </w:rPr>
        <w:t>к Правилам проведения земляных работ</w:t>
      </w:r>
    </w:p>
    <w:p w:rsidR="005C1F35" w:rsidRPr="00835834" w:rsidRDefault="005C1F35" w:rsidP="005C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5C1F35" w:rsidRPr="00835834" w:rsidRDefault="005C1F35" w:rsidP="005C1F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727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  <w:proofErr w:type="gramEnd"/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5C1F35" w:rsidRPr="00835834" w:rsidRDefault="005C1F35" w:rsidP="005C1F35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5C1F35" w:rsidRPr="000406AA" w:rsidRDefault="005C1F35" w:rsidP="00CF24CC">
      <w:pPr>
        <w:pStyle w:val="s18"/>
        <w:tabs>
          <w:tab w:val="left" w:pos="6390"/>
        </w:tabs>
        <w:spacing w:before="0" w:beforeAutospacing="0" w:after="0" w:afterAutospacing="0"/>
        <w:rPr>
          <w:rStyle w:val="bumpedfont15"/>
        </w:rPr>
      </w:pPr>
    </w:p>
    <w:sectPr w:rsidR="005C1F35" w:rsidRPr="000406AA" w:rsidSect="00E7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13" w:rsidRDefault="00805213" w:rsidP="00CF24CC">
      <w:pPr>
        <w:spacing w:after="0" w:line="240" w:lineRule="auto"/>
      </w:pPr>
      <w:r>
        <w:separator/>
      </w:r>
    </w:p>
  </w:endnote>
  <w:endnote w:type="continuationSeparator" w:id="0">
    <w:p w:rsidR="00805213" w:rsidRDefault="00805213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13" w:rsidRDefault="00805213" w:rsidP="00CF24CC">
      <w:pPr>
        <w:spacing w:after="0" w:line="240" w:lineRule="auto"/>
      </w:pPr>
      <w:r>
        <w:separator/>
      </w:r>
    </w:p>
  </w:footnote>
  <w:footnote w:type="continuationSeparator" w:id="0">
    <w:p w:rsidR="00805213" w:rsidRDefault="00805213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353559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42E69"/>
    <w:rsid w:val="00054250"/>
    <w:rsid w:val="000B29CD"/>
    <w:rsid w:val="000E6D54"/>
    <w:rsid w:val="00110FDD"/>
    <w:rsid w:val="00185895"/>
    <w:rsid w:val="001B54BE"/>
    <w:rsid w:val="001F21C3"/>
    <w:rsid w:val="00236528"/>
    <w:rsid w:val="0027033F"/>
    <w:rsid w:val="00283E6F"/>
    <w:rsid w:val="00284161"/>
    <w:rsid w:val="002850C1"/>
    <w:rsid w:val="00302C35"/>
    <w:rsid w:val="00337DE8"/>
    <w:rsid w:val="003B4FC8"/>
    <w:rsid w:val="003C1A41"/>
    <w:rsid w:val="00404905"/>
    <w:rsid w:val="00405665"/>
    <w:rsid w:val="00420A84"/>
    <w:rsid w:val="0042508B"/>
    <w:rsid w:val="004314D9"/>
    <w:rsid w:val="0047270E"/>
    <w:rsid w:val="004D0554"/>
    <w:rsid w:val="004D7F5C"/>
    <w:rsid w:val="004F3551"/>
    <w:rsid w:val="005174F9"/>
    <w:rsid w:val="00543493"/>
    <w:rsid w:val="00587E02"/>
    <w:rsid w:val="005B40A2"/>
    <w:rsid w:val="005C1F35"/>
    <w:rsid w:val="006206B9"/>
    <w:rsid w:val="006A5A1B"/>
    <w:rsid w:val="006D333B"/>
    <w:rsid w:val="006D4274"/>
    <w:rsid w:val="006F019B"/>
    <w:rsid w:val="006F70D4"/>
    <w:rsid w:val="0072319B"/>
    <w:rsid w:val="00725C4E"/>
    <w:rsid w:val="007340B4"/>
    <w:rsid w:val="00735A13"/>
    <w:rsid w:val="007428AD"/>
    <w:rsid w:val="007442E7"/>
    <w:rsid w:val="007529C9"/>
    <w:rsid w:val="00785406"/>
    <w:rsid w:val="0079270C"/>
    <w:rsid w:val="00793274"/>
    <w:rsid w:val="00802360"/>
    <w:rsid w:val="00805213"/>
    <w:rsid w:val="0082161A"/>
    <w:rsid w:val="0084039E"/>
    <w:rsid w:val="0084151B"/>
    <w:rsid w:val="00884858"/>
    <w:rsid w:val="008B4AF5"/>
    <w:rsid w:val="008C189F"/>
    <w:rsid w:val="008C559F"/>
    <w:rsid w:val="008D3E9B"/>
    <w:rsid w:val="008F0FB5"/>
    <w:rsid w:val="00906A81"/>
    <w:rsid w:val="0092504E"/>
    <w:rsid w:val="00945699"/>
    <w:rsid w:val="0094755A"/>
    <w:rsid w:val="00953B3B"/>
    <w:rsid w:val="00965EC1"/>
    <w:rsid w:val="009E1185"/>
    <w:rsid w:val="009E1386"/>
    <w:rsid w:val="009F1D5F"/>
    <w:rsid w:val="009F2B93"/>
    <w:rsid w:val="00A22812"/>
    <w:rsid w:val="00A25E68"/>
    <w:rsid w:val="00A426DE"/>
    <w:rsid w:val="00A823A9"/>
    <w:rsid w:val="00AF0043"/>
    <w:rsid w:val="00B00279"/>
    <w:rsid w:val="00B13870"/>
    <w:rsid w:val="00B16099"/>
    <w:rsid w:val="00B21FC4"/>
    <w:rsid w:val="00B334AD"/>
    <w:rsid w:val="00B420C8"/>
    <w:rsid w:val="00BA0A16"/>
    <w:rsid w:val="00BE0C6F"/>
    <w:rsid w:val="00C11C45"/>
    <w:rsid w:val="00C67D57"/>
    <w:rsid w:val="00CB2D9D"/>
    <w:rsid w:val="00CB3E32"/>
    <w:rsid w:val="00CD3AA5"/>
    <w:rsid w:val="00CF24CC"/>
    <w:rsid w:val="00CF2CFB"/>
    <w:rsid w:val="00D06B1C"/>
    <w:rsid w:val="00D21B17"/>
    <w:rsid w:val="00D26BB3"/>
    <w:rsid w:val="00D45E0A"/>
    <w:rsid w:val="00D61839"/>
    <w:rsid w:val="00D87FA4"/>
    <w:rsid w:val="00DE1881"/>
    <w:rsid w:val="00DF7382"/>
    <w:rsid w:val="00E600A1"/>
    <w:rsid w:val="00E7506C"/>
    <w:rsid w:val="00EB7259"/>
    <w:rsid w:val="00EC0205"/>
    <w:rsid w:val="00EC083B"/>
    <w:rsid w:val="00F02977"/>
    <w:rsid w:val="00F06D76"/>
    <w:rsid w:val="00F22F5D"/>
    <w:rsid w:val="00F541D9"/>
    <w:rsid w:val="00F84F95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link w:val="10"/>
    <w:uiPriority w:val="9"/>
    <w:qFormat/>
    <w:rsid w:val="003B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CF24CC"/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FE0EE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semiHidden/>
    <w:unhideWhenUsed/>
    <w:rsid w:val="00FE0EE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FE0EEA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0EEA"/>
    <w:rPr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rsid w:val="00FE0EEA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2"/>
    <w:uiPriority w:val="99"/>
    <w:unhideWhenUsed/>
    <w:rsid w:val="00FE0EE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FE0E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C1F3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Normal (Web)"/>
    <w:basedOn w:val="a"/>
    <w:rsid w:val="005C1F3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4</cp:revision>
  <cp:lastPrinted>2021-10-28T07:20:00Z</cp:lastPrinted>
  <dcterms:created xsi:type="dcterms:W3CDTF">2022-09-13T12:53:00Z</dcterms:created>
  <dcterms:modified xsi:type="dcterms:W3CDTF">2022-09-19T07:00:00Z</dcterms:modified>
</cp:coreProperties>
</file>