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C9" w:rsidRDefault="00500843">
      <w:pPr>
        <w:pStyle w:val="Standard"/>
        <w:jc w:val="center"/>
      </w:pPr>
      <w:bookmarkStart w:id="0" w:name="_GoBack"/>
      <w:bookmarkEnd w:id="0"/>
      <w:r>
        <w:rPr>
          <w:b/>
          <w:bCs/>
          <w:sz w:val="24"/>
          <w:szCs w:val="24"/>
        </w:rPr>
        <w:t>СОВЕТ ДЕПУТАТОВ</w:t>
      </w:r>
    </w:p>
    <w:p w:rsidR="00DD63C9" w:rsidRDefault="00500843">
      <w:pPr>
        <w:pStyle w:val="Standard"/>
        <w:jc w:val="center"/>
      </w:pPr>
      <w:r>
        <w:rPr>
          <w:b/>
          <w:bCs/>
          <w:sz w:val="24"/>
          <w:szCs w:val="24"/>
        </w:rPr>
        <w:t>МУНИЦИПАЛЬНОГО ОБРАЗОВАНИЯ</w:t>
      </w:r>
    </w:p>
    <w:p w:rsidR="00DD63C9" w:rsidRDefault="00500843">
      <w:pPr>
        <w:pStyle w:val="Standard"/>
        <w:jc w:val="center"/>
      </w:pPr>
      <w:r>
        <w:rPr>
          <w:b/>
          <w:bCs/>
          <w:sz w:val="24"/>
          <w:szCs w:val="24"/>
        </w:rPr>
        <w:t xml:space="preserve"> ПЕТРОВСКОЕ СЕЛЬСКОЕ ПОСЕЛЕНИЕ</w:t>
      </w:r>
    </w:p>
    <w:p w:rsidR="00DD63C9" w:rsidRDefault="00500843">
      <w:pPr>
        <w:pStyle w:val="Standard"/>
        <w:jc w:val="center"/>
      </w:pPr>
      <w:r>
        <w:rPr>
          <w:b/>
          <w:bCs/>
          <w:sz w:val="24"/>
          <w:szCs w:val="24"/>
        </w:rPr>
        <w:t>МО ПРИОЗЕРСКИЙ МУНИЦИПАЛЬНЫЙ РАЙОН</w:t>
      </w:r>
    </w:p>
    <w:p w:rsidR="00DD63C9" w:rsidRDefault="00500843">
      <w:pPr>
        <w:pStyle w:val="Standard"/>
        <w:jc w:val="center"/>
      </w:pPr>
      <w:r>
        <w:rPr>
          <w:b/>
          <w:bCs/>
          <w:sz w:val="24"/>
          <w:szCs w:val="24"/>
        </w:rPr>
        <w:t>ЛЕНИНГРАДСКОЙ ОБЛАСТИ</w:t>
      </w:r>
    </w:p>
    <w:p w:rsidR="00DD63C9" w:rsidRDefault="00DD63C9">
      <w:pPr>
        <w:pStyle w:val="Standard"/>
        <w:rPr>
          <w:sz w:val="24"/>
          <w:szCs w:val="24"/>
        </w:rPr>
      </w:pPr>
    </w:p>
    <w:p w:rsidR="00DD63C9" w:rsidRDefault="00500843" w:rsidP="0053167B">
      <w:pPr>
        <w:pStyle w:val="Standard"/>
        <w:jc w:val="center"/>
      </w:pPr>
      <w:r>
        <w:rPr>
          <w:b/>
          <w:bCs/>
          <w:sz w:val="24"/>
          <w:szCs w:val="24"/>
        </w:rPr>
        <w:t>РЕШЕНИ</w:t>
      </w:r>
      <w:r w:rsidR="0053167B">
        <w:rPr>
          <w:b/>
          <w:bCs/>
          <w:sz w:val="24"/>
          <w:szCs w:val="24"/>
        </w:rPr>
        <w:t>Е</w:t>
      </w:r>
    </w:p>
    <w:p w:rsidR="00DD63C9" w:rsidRDefault="00500843">
      <w:pPr>
        <w:pStyle w:val="Standard"/>
      </w:pPr>
      <w:r>
        <w:rPr>
          <w:sz w:val="24"/>
          <w:szCs w:val="24"/>
        </w:rPr>
        <w:t>от 17 сентября  2021 года</w:t>
      </w:r>
      <w:r w:rsidR="0053167B">
        <w:rPr>
          <w:sz w:val="24"/>
          <w:szCs w:val="24"/>
        </w:rPr>
        <w:t xml:space="preserve">                                                                                              </w:t>
      </w:r>
      <w:r>
        <w:rPr>
          <w:sz w:val="24"/>
          <w:szCs w:val="24"/>
        </w:rPr>
        <w:t xml:space="preserve"> № </w:t>
      </w:r>
      <w:r w:rsidR="0053167B">
        <w:rPr>
          <w:sz w:val="24"/>
          <w:szCs w:val="24"/>
        </w:rPr>
        <w:t>102</w:t>
      </w:r>
    </w:p>
    <w:p w:rsidR="00DD63C9" w:rsidRDefault="00DD63C9">
      <w:pPr>
        <w:pStyle w:val="Standard"/>
        <w:rPr>
          <w:sz w:val="24"/>
          <w:szCs w:val="24"/>
        </w:rPr>
      </w:pPr>
    </w:p>
    <w:p w:rsidR="00DD63C9" w:rsidRDefault="00500843">
      <w:pPr>
        <w:pStyle w:val="Standard"/>
        <w:widowControl w:val="0"/>
        <w:ind w:right="4819"/>
        <w:jc w:val="both"/>
      </w:pPr>
      <w:proofErr w:type="gramStart"/>
      <w:r>
        <w:rPr>
          <w:sz w:val="24"/>
          <w:szCs w:val="24"/>
        </w:rPr>
        <w:t>О внесении изменений в Положение об условиях предоставления права на пенсию за выслугу лет лицам, замещавшим должности муниципальной службы Ленинградской области в органах местного самоуправления муниципального образования Петровское сельское  поселение МО  Приозерский муниципальный район Ленинградской области, утвержденное решением Совета депутатов муниципального образования Петровское сельское поселение МО Приозерский муниципальный район Ленинградской области от 23 декабря 2016 года № 93</w:t>
      </w:r>
      <w:proofErr w:type="gramEnd"/>
    </w:p>
    <w:p w:rsidR="00DD63C9" w:rsidRDefault="00DD63C9">
      <w:pPr>
        <w:pStyle w:val="Standard"/>
        <w:tabs>
          <w:tab w:val="left" w:pos="4253"/>
        </w:tabs>
        <w:ind w:right="4961"/>
        <w:jc w:val="both"/>
        <w:rPr>
          <w:sz w:val="24"/>
          <w:szCs w:val="24"/>
        </w:rPr>
      </w:pPr>
    </w:p>
    <w:p w:rsidR="00DD63C9" w:rsidRDefault="00500843">
      <w:pPr>
        <w:pStyle w:val="Standard"/>
        <w:ind w:firstLine="709"/>
        <w:jc w:val="both"/>
      </w:pPr>
      <w:proofErr w:type="gramStart"/>
      <w:r>
        <w:rPr>
          <w:sz w:val="24"/>
          <w:szCs w:val="24"/>
        </w:rPr>
        <w:t>На основании статьи 5 Федерального закона от 02 марта 2007 года № 25-ФЗ «О муниципальной службе в Российской Федерации», областных законов от 20 июля 2020 года № 83-оз «О внесении изменения в статью 5 областного закона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w:t>
      </w:r>
      <w:proofErr w:type="gramEnd"/>
      <w:r>
        <w:rPr>
          <w:sz w:val="24"/>
          <w:szCs w:val="24"/>
        </w:rPr>
        <w:t xml:space="preserve"> </w:t>
      </w:r>
      <w:proofErr w:type="gramStart"/>
      <w:r>
        <w:rPr>
          <w:sz w:val="24"/>
          <w:szCs w:val="24"/>
        </w:rPr>
        <w:t>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и от 21 декабря 2020 года № 136-оз «О внесении изменений в статьи 3 и 5 областного закона «Об условиях предоставление права на пенсию за выслугу лет лицам, замещавшим должности государственной гражданской службы в Ленинградской области», и о внесении изменений в областной</w:t>
      </w:r>
      <w:proofErr w:type="gramEnd"/>
      <w:r>
        <w:rPr>
          <w:sz w:val="24"/>
          <w:szCs w:val="24"/>
        </w:rPr>
        <w:t xml:space="preserve"> </w:t>
      </w:r>
      <w:proofErr w:type="gramStart"/>
      <w:r>
        <w:rPr>
          <w:sz w:val="24"/>
          <w:szCs w:val="24"/>
        </w:rPr>
        <w:t>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в целях приведения муниципальных нормативных правовых актов в соответствие с действующим законодательством, Совет депутатов муниципального образования Петровское сельское поселение МО  Приозерский муниципальный район Ленинградской области РЕШИЛ:</w:t>
      </w:r>
      <w:proofErr w:type="gramEnd"/>
    </w:p>
    <w:p w:rsidR="00DD63C9" w:rsidRDefault="00500843">
      <w:pPr>
        <w:pStyle w:val="Standard"/>
        <w:widowControl w:val="0"/>
        <w:ind w:right="-1" w:firstLine="708"/>
        <w:jc w:val="both"/>
      </w:pPr>
      <w:r>
        <w:rPr>
          <w:sz w:val="24"/>
          <w:szCs w:val="24"/>
        </w:rPr>
        <w:t xml:space="preserve">1. </w:t>
      </w:r>
      <w:proofErr w:type="gramStart"/>
      <w:r>
        <w:rPr>
          <w:sz w:val="24"/>
          <w:szCs w:val="24"/>
        </w:rPr>
        <w:t>Внести в Положение об условиях предоставления права на пенсию за выслугу лет лицам, замещавшим должности муниципальной службы Ленинградской области в органах местного самоуправления муниципального образования Петровское сельское поселение МО  Приозерский муниципальный район Ленинградской области (далее - Положение), утвержденное решением Совета депутатов муниципального образования Петровское сельское поселение МО  Приозерский муниципальный район Ленинградской области от 23 декабря 2016 года № 93, следующие изменения:</w:t>
      </w:r>
      <w:proofErr w:type="gramEnd"/>
    </w:p>
    <w:p w:rsidR="00DD63C9" w:rsidRDefault="00500843">
      <w:pPr>
        <w:pStyle w:val="Standard"/>
        <w:tabs>
          <w:tab w:val="left" w:pos="709"/>
        </w:tabs>
        <w:ind w:firstLine="709"/>
        <w:jc w:val="both"/>
      </w:pPr>
      <w:r>
        <w:rPr>
          <w:sz w:val="24"/>
          <w:szCs w:val="24"/>
        </w:rPr>
        <w:t>1.1. абзац второй подпункта «1)» пункта 2.1. раздела 2 Положения признать утратившим силу.</w:t>
      </w:r>
    </w:p>
    <w:p w:rsidR="00DD63C9" w:rsidRDefault="00500843">
      <w:pPr>
        <w:pStyle w:val="Standard"/>
        <w:ind w:firstLine="708"/>
        <w:jc w:val="both"/>
      </w:pPr>
      <w:r>
        <w:rPr>
          <w:sz w:val="24"/>
          <w:szCs w:val="24"/>
        </w:rPr>
        <w:t>1.2. пункты 4.1. и 4.2. раздела 4 Положения изложить в новой редакции:</w:t>
      </w:r>
    </w:p>
    <w:p w:rsidR="00DD63C9" w:rsidRDefault="00500843">
      <w:pPr>
        <w:pStyle w:val="Standard"/>
        <w:ind w:firstLine="708"/>
        <w:jc w:val="both"/>
      </w:pPr>
      <w:r>
        <w:rPr>
          <w:sz w:val="24"/>
          <w:szCs w:val="24"/>
        </w:rPr>
        <w:lastRenderedPageBreak/>
        <w:t>«4.1. Пенсия за выслугу лет назначается в размере 5 процентов среднемесячного заработка.</w:t>
      </w:r>
    </w:p>
    <w:p w:rsidR="00DD63C9" w:rsidRDefault="00500843">
      <w:pPr>
        <w:pStyle w:val="Standard"/>
        <w:ind w:firstLine="708"/>
        <w:jc w:val="both"/>
      </w:pPr>
      <w:bookmarkStart w:id="1" w:name="Par1"/>
      <w:bookmarkEnd w:id="1"/>
      <w:proofErr w:type="gramStart"/>
      <w:r>
        <w:rPr>
          <w:sz w:val="24"/>
          <w:szCs w:val="24"/>
        </w:rPr>
        <w:t>В случае если стаж муниципальной (государственной гражданской) службы, указанный в абзаце первом подпункта 1 пункта 2.1. раздела 2 Положения, включает стаж гражданской службы в государственных органах Ленинградской области и муниципальный стаж в органах местного самоуправления муниципальных образований Ленинградской области 10 лет, из которых стаж в органах местного самоуправления составляет не менее 5 лет, непосредственно на день увольнения с гражданской службы</w:t>
      </w:r>
      <w:proofErr w:type="gramEnd"/>
      <w:r>
        <w:rPr>
          <w:sz w:val="24"/>
          <w:szCs w:val="24"/>
        </w:rPr>
        <w:t>, пенсия за выслугу лет назначается в размере 45 процентов среднемесячного заработка.</w:t>
      </w:r>
    </w:p>
    <w:p w:rsidR="00DD63C9" w:rsidRDefault="00500843">
      <w:pPr>
        <w:pStyle w:val="Standard"/>
        <w:ind w:firstLine="708"/>
        <w:jc w:val="both"/>
      </w:pPr>
      <w:proofErr w:type="gramStart"/>
      <w:r>
        <w:rPr>
          <w:sz w:val="24"/>
          <w:szCs w:val="24"/>
        </w:rPr>
        <w:t xml:space="preserve">За каждый полный год стажа муниципальной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сверх установленного </w:t>
      </w:r>
      <w:hyperlink w:anchor="Par1" w:history="1">
        <w:r>
          <w:rPr>
            <w:sz w:val="24"/>
            <w:szCs w:val="24"/>
          </w:rPr>
          <w:t>абзацем вторым</w:t>
        </w:r>
      </w:hyperlink>
      <w:r>
        <w:rPr>
          <w:sz w:val="24"/>
          <w:szCs w:val="24"/>
        </w:rPr>
        <w:t xml:space="preserve"> пункта 4.1. раздела 4 настоящего Положения размер пенсии увеличивается на 3 процента среднемесячного заработка, но не свыше 75 процентов среднемесячного заработка, исходя из которого исчисляется размер пенсии за выслугу лет.</w:t>
      </w:r>
      <w:proofErr w:type="gramEnd"/>
    </w:p>
    <w:p w:rsidR="00DD63C9" w:rsidRDefault="00500843">
      <w:pPr>
        <w:pStyle w:val="Standard"/>
        <w:ind w:firstLine="709"/>
        <w:jc w:val="both"/>
      </w:pPr>
      <w:r>
        <w:rPr>
          <w:rFonts w:eastAsia="Calibri"/>
          <w:sz w:val="24"/>
          <w:szCs w:val="24"/>
          <w:lang w:eastAsia="en-US"/>
        </w:rPr>
        <w:t xml:space="preserve">4.2. </w:t>
      </w:r>
      <w:proofErr w:type="gramStart"/>
      <w:r>
        <w:rPr>
          <w:rFonts w:eastAsia="Calibri"/>
          <w:sz w:val="24"/>
          <w:szCs w:val="24"/>
          <w:lang w:eastAsia="en-US"/>
        </w:rPr>
        <w:t>Пенсия за выслугу лет исчисляется по выбору лица, обратившегося за назначением такой пенсии, исходя из его среднемесячного заработка за 12 полных месяцев, предшествующих дню увольнения с муниципальной службы либо дню достижения возраста, дающего право на страховую пенсию по старости, определенного частью 1 статьи 8 или статьями 30 - 32 Федерального закона № 400-ФЗ, с учетом коэффициента увеличения (индексации) размера месячного оклада денежного</w:t>
      </w:r>
      <w:proofErr w:type="gramEnd"/>
      <w:r>
        <w:rPr>
          <w:rFonts w:eastAsia="Calibri"/>
          <w:sz w:val="24"/>
          <w:szCs w:val="24"/>
          <w:lang w:eastAsia="en-US"/>
        </w:rPr>
        <w:t xml:space="preserve"> содержания по должностям муниципальной службы в соответствии с решением о бюджете муниципального образования  Петровское сельское поселение МО Приозерский муниципальный район Ленинградской области на день обращения за назначением пенсии за выслугу лет</w:t>
      </w:r>
      <w:proofErr w:type="gramStart"/>
      <w:r>
        <w:rPr>
          <w:rFonts w:eastAsia="Calibri"/>
          <w:sz w:val="24"/>
          <w:szCs w:val="24"/>
          <w:lang w:eastAsia="en-US"/>
        </w:rPr>
        <w:t>.».</w:t>
      </w:r>
      <w:proofErr w:type="gramEnd"/>
    </w:p>
    <w:p w:rsidR="00DD63C9" w:rsidRDefault="00500843">
      <w:pPr>
        <w:pStyle w:val="Standard"/>
        <w:tabs>
          <w:tab w:val="left" w:pos="709"/>
        </w:tabs>
        <w:ind w:firstLine="709"/>
        <w:jc w:val="both"/>
      </w:pPr>
      <w:r>
        <w:rPr>
          <w:sz w:val="24"/>
          <w:szCs w:val="24"/>
        </w:rPr>
        <w:t xml:space="preserve">2. Данное решение подлежит опубликованию в средствах массовой информации и на официальном сайте администрации муниципального образования Петровское сельское поселение МО  Приозерский муниципальный район Ленинградской области, вступает в силу </w:t>
      </w:r>
      <w:proofErr w:type="gramStart"/>
      <w:r>
        <w:rPr>
          <w:sz w:val="24"/>
          <w:szCs w:val="24"/>
        </w:rPr>
        <w:t>с даты опубликования</w:t>
      </w:r>
      <w:proofErr w:type="gramEnd"/>
      <w:r>
        <w:rPr>
          <w:sz w:val="24"/>
          <w:szCs w:val="24"/>
        </w:rPr>
        <w:t xml:space="preserve"> в средствах массовой информации и распространяется на правоотношения, возникшие с 10 июня 2020 года.</w:t>
      </w:r>
    </w:p>
    <w:p w:rsidR="00DD63C9" w:rsidRDefault="00500843">
      <w:pPr>
        <w:pStyle w:val="Standard"/>
        <w:tabs>
          <w:tab w:val="left" w:pos="1440"/>
        </w:tabs>
        <w:ind w:firstLine="709"/>
        <w:jc w:val="both"/>
      </w:pPr>
      <w:r>
        <w:rPr>
          <w:sz w:val="24"/>
          <w:szCs w:val="24"/>
        </w:rPr>
        <w:t>3. Контроль за исполнение настоящего решения возложить на постоянную комиссию по местному самоуправлению, законности, правопорядку и социальным вопросам (председатель ________________).</w:t>
      </w:r>
    </w:p>
    <w:p w:rsidR="00DD63C9" w:rsidRDefault="00DD63C9">
      <w:pPr>
        <w:pStyle w:val="Standard"/>
        <w:ind w:firstLine="709"/>
        <w:jc w:val="both"/>
        <w:rPr>
          <w:sz w:val="24"/>
          <w:szCs w:val="24"/>
        </w:rPr>
      </w:pPr>
    </w:p>
    <w:p w:rsidR="00DD63C9" w:rsidRDefault="00DD63C9">
      <w:pPr>
        <w:pStyle w:val="Standard"/>
        <w:ind w:firstLine="709"/>
        <w:jc w:val="both"/>
        <w:rPr>
          <w:sz w:val="24"/>
          <w:szCs w:val="24"/>
        </w:rPr>
      </w:pPr>
    </w:p>
    <w:p w:rsidR="00DD63C9" w:rsidRDefault="00500843">
      <w:pPr>
        <w:pStyle w:val="a5"/>
        <w:tabs>
          <w:tab w:val="clear" w:pos="4536"/>
          <w:tab w:val="clear" w:pos="9072"/>
        </w:tabs>
        <w:ind w:firstLine="709"/>
        <w:jc w:val="both"/>
      </w:pPr>
      <w:r>
        <w:rPr>
          <w:sz w:val="24"/>
          <w:szCs w:val="24"/>
        </w:rPr>
        <w:t>Глава муниципального образования</w:t>
      </w:r>
    </w:p>
    <w:p w:rsidR="00DD63C9" w:rsidRDefault="00500843">
      <w:pPr>
        <w:pStyle w:val="a5"/>
        <w:tabs>
          <w:tab w:val="clear" w:pos="4536"/>
          <w:tab w:val="clear" w:pos="9072"/>
        </w:tabs>
        <w:ind w:firstLine="709"/>
        <w:jc w:val="both"/>
      </w:pPr>
      <w:r>
        <w:rPr>
          <w:sz w:val="24"/>
          <w:szCs w:val="24"/>
        </w:rPr>
        <w:t>Петровское сельское поселение МО</w:t>
      </w:r>
    </w:p>
    <w:p w:rsidR="00DD63C9" w:rsidRDefault="00500843">
      <w:pPr>
        <w:pStyle w:val="a5"/>
        <w:tabs>
          <w:tab w:val="clear" w:pos="4536"/>
          <w:tab w:val="clear" w:pos="9072"/>
        </w:tabs>
        <w:ind w:firstLine="709"/>
        <w:jc w:val="both"/>
      </w:pPr>
      <w:r>
        <w:rPr>
          <w:sz w:val="24"/>
          <w:szCs w:val="24"/>
        </w:rPr>
        <w:t>Приозерский муниципальный район</w:t>
      </w:r>
    </w:p>
    <w:p w:rsidR="00DD63C9" w:rsidRDefault="00500843">
      <w:pPr>
        <w:pStyle w:val="a5"/>
        <w:tabs>
          <w:tab w:val="clear" w:pos="4536"/>
          <w:tab w:val="clear" w:pos="9072"/>
        </w:tabs>
        <w:ind w:firstLine="709"/>
        <w:jc w:val="both"/>
      </w:pPr>
      <w:r>
        <w:rPr>
          <w:sz w:val="24"/>
          <w:szCs w:val="24"/>
        </w:rPr>
        <w:t>Ленинградской области                                                                       И.Г.Пьянкова</w:t>
      </w:r>
    </w:p>
    <w:p w:rsidR="00DD63C9" w:rsidRDefault="00DD63C9">
      <w:pPr>
        <w:pStyle w:val="a5"/>
        <w:tabs>
          <w:tab w:val="clear" w:pos="4536"/>
          <w:tab w:val="clear" w:pos="9072"/>
        </w:tabs>
        <w:ind w:firstLine="709"/>
        <w:jc w:val="both"/>
        <w:rPr>
          <w:sz w:val="24"/>
          <w:szCs w:val="24"/>
        </w:rPr>
      </w:pPr>
    </w:p>
    <w:p w:rsidR="00DD63C9" w:rsidRDefault="00DD63C9">
      <w:pPr>
        <w:pStyle w:val="a5"/>
        <w:tabs>
          <w:tab w:val="clear" w:pos="4536"/>
          <w:tab w:val="clear" w:pos="9072"/>
        </w:tabs>
        <w:ind w:firstLine="709"/>
        <w:jc w:val="both"/>
        <w:rPr>
          <w:sz w:val="24"/>
          <w:szCs w:val="24"/>
        </w:rPr>
      </w:pPr>
    </w:p>
    <w:p w:rsidR="00DD63C9" w:rsidRDefault="00DD63C9">
      <w:pPr>
        <w:pStyle w:val="a5"/>
        <w:tabs>
          <w:tab w:val="clear" w:pos="4536"/>
          <w:tab w:val="clear" w:pos="9072"/>
        </w:tabs>
        <w:ind w:firstLine="709"/>
        <w:jc w:val="both"/>
        <w:rPr>
          <w:sz w:val="24"/>
          <w:szCs w:val="24"/>
        </w:rPr>
      </w:pPr>
    </w:p>
    <w:p w:rsidR="00DD63C9" w:rsidRDefault="00DD63C9">
      <w:pPr>
        <w:pStyle w:val="a5"/>
        <w:tabs>
          <w:tab w:val="clear" w:pos="4536"/>
          <w:tab w:val="clear" w:pos="9072"/>
        </w:tabs>
        <w:ind w:firstLine="709"/>
        <w:jc w:val="both"/>
        <w:rPr>
          <w:sz w:val="24"/>
          <w:szCs w:val="24"/>
        </w:rPr>
      </w:pPr>
    </w:p>
    <w:p w:rsidR="00DD63C9" w:rsidRDefault="00DD63C9">
      <w:pPr>
        <w:pStyle w:val="a5"/>
        <w:tabs>
          <w:tab w:val="clear" w:pos="4536"/>
          <w:tab w:val="clear" w:pos="9072"/>
        </w:tabs>
        <w:ind w:firstLine="709"/>
        <w:jc w:val="both"/>
        <w:rPr>
          <w:sz w:val="24"/>
          <w:szCs w:val="24"/>
        </w:rPr>
      </w:pPr>
    </w:p>
    <w:p w:rsidR="00DD63C9" w:rsidRDefault="00DD63C9">
      <w:pPr>
        <w:pStyle w:val="a5"/>
        <w:tabs>
          <w:tab w:val="clear" w:pos="4536"/>
          <w:tab w:val="clear" w:pos="9072"/>
        </w:tabs>
        <w:ind w:firstLine="709"/>
        <w:jc w:val="both"/>
        <w:rPr>
          <w:sz w:val="24"/>
          <w:szCs w:val="24"/>
        </w:rPr>
      </w:pPr>
    </w:p>
    <w:p w:rsidR="00DD63C9" w:rsidRDefault="00DD63C9">
      <w:pPr>
        <w:pStyle w:val="Standard"/>
        <w:tabs>
          <w:tab w:val="center" w:pos="4536"/>
          <w:tab w:val="left" w:pos="8505"/>
          <w:tab w:val="right" w:pos="9072"/>
        </w:tabs>
        <w:jc w:val="both"/>
        <w:rPr>
          <w:sz w:val="24"/>
          <w:szCs w:val="24"/>
        </w:rPr>
      </w:pPr>
    </w:p>
    <w:p w:rsidR="0053167B" w:rsidRDefault="0053167B">
      <w:pPr>
        <w:pStyle w:val="Standard"/>
        <w:tabs>
          <w:tab w:val="center" w:pos="4536"/>
          <w:tab w:val="left" w:pos="8505"/>
          <w:tab w:val="right" w:pos="9072"/>
        </w:tabs>
        <w:jc w:val="both"/>
        <w:rPr>
          <w:sz w:val="24"/>
          <w:szCs w:val="24"/>
        </w:rPr>
      </w:pPr>
    </w:p>
    <w:p w:rsidR="0053167B" w:rsidRDefault="0053167B">
      <w:pPr>
        <w:pStyle w:val="Standard"/>
        <w:tabs>
          <w:tab w:val="center" w:pos="4536"/>
          <w:tab w:val="left" w:pos="8505"/>
          <w:tab w:val="right" w:pos="9072"/>
        </w:tabs>
        <w:jc w:val="both"/>
      </w:pPr>
    </w:p>
    <w:p w:rsidR="00DD63C9" w:rsidRDefault="00500843">
      <w:pPr>
        <w:pStyle w:val="Standard"/>
        <w:tabs>
          <w:tab w:val="center" w:pos="4536"/>
          <w:tab w:val="left" w:pos="8505"/>
          <w:tab w:val="right" w:pos="9072"/>
        </w:tabs>
        <w:jc w:val="both"/>
      </w:pPr>
      <w:r>
        <w:rPr>
          <w:sz w:val="24"/>
          <w:szCs w:val="24"/>
        </w:rPr>
        <w:t xml:space="preserve">Исп. </w:t>
      </w:r>
      <w:proofErr w:type="spellStart"/>
      <w:r>
        <w:rPr>
          <w:sz w:val="24"/>
          <w:szCs w:val="24"/>
        </w:rPr>
        <w:t>Гредюшко</w:t>
      </w:r>
      <w:proofErr w:type="spellEnd"/>
      <w:r>
        <w:rPr>
          <w:sz w:val="24"/>
          <w:szCs w:val="24"/>
        </w:rPr>
        <w:t xml:space="preserve"> М.А., т. 66-217</w:t>
      </w:r>
    </w:p>
    <w:p w:rsidR="00DD63C9" w:rsidRDefault="00500843">
      <w:pPr>
        <w:pStyle w:val="Standard"/>
        <w:tabs>
          <w:tab w:val="center" w:pos="4536"/>
          <w:tab w:val="left" w:pos="8505"/>
          <w:tab w:val="right" w:pos="9072"/>
        </w:tabs>
        <w:jc w:val="both"/>
      </w:pPr>
      <w:r>
        <w:rPr>
          <w:sz w:val="24"/>
          <w:szCs w:val="24"/>
        </w:rPr>
        <w:t>Разослано: дело-3, ОК администрации.-1, бухгалтерия-1</w:t>
      </w:r>
    </w:p>
    <w:sectPr w:rsidR="00DD63C9" w:rsidSect="000A0A85">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236" w:rsidRDefault="00EE1236">
      <w:r>
        <w:separator/>
      </w:r>
    </w:p>
  </w:endnote>
  <w:endnote w:type="continuationSeparator" w:id="0">
    <w:p w:rsidR="00EE1236" w:rsidRDefault="00EE1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236" w:rsidRDefault="00EE1236">
      <w:r>
        <w:rPr>
          <w:color w:val="000000"/>
        </w:rPr>
        <w:separator/>
      </w:r>
    </w:p>
  </w:footnote>
  <w:footnote w:type="continuationSeparator" w:id="0">
    <w:p w:rsidR="00EE1236" w:rsidRDefault="00EE1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81B"/>
    <w:multiLevelType w:val="multilevel"/>
    <w:tmpl w:val="CE8A10FC"/>
    <w:styleLink w:val="WWNum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9A53E4F"/>
    <w:multiLevelType w:val="multilevel"/>
    <w:tmpl w:val="4E3E2F16"/>
    <w:styleLink w:val="WWNum7"/>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
    <w:nsid w:val="35DF5EC8"/>
    <w:multiLevelType w:val="multilevel"/>
    <w:tmpl w:val="B4107FA4"/>
    <w:styleLink w:val="WWNum6"/>
    <w:lvl w:ilvl="0">
      <w:start w:val="1"/>
      <w:numFmt w:val="decimal"/>
      <w:lvlText w:val="%1."/>
      <w:lvlJc w:val="left"/>
      <w:pPr>
        <w:ind w:left="927" w:hanging="360"/>
      </w:pPr>
      <w:rPr>
        <w:rFonts w:eastAsia="Calibri" w:cs="Times New Roman"/>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nsid w:val="58120168"/>
    <w:multiLevelType w:val="multilevel"/>
    <w:tmpl w:val="273CA6B8"/>
    <w:styleLink w:val="WWNum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4">
    <w:nsid w:val="627F6F96"/>
    <w:multiLevelType w:val="multilevel"/>
    <w:tmpl w:val="2BF024B4"/>
    <w:styleLink w:val="WWNum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
    <w:nsid w:val="682C27C0"/>
    <w:multiLevelType w:val="multilevel"/>
    <w:tmpl w:val="75D027B8"/>
    <w:styleLink w:val="WWNum2"/>
    <w:lvl w:ilvl="0">
      <w:start w:val="1"/>
      <w:numFmt w:val="decimal"/>
      <w:lvlText w:val="%1."/>
      <w:lvlJc w:val="left"/>
      <w:pPr>
        <w:ind w:left="927" w:hanging="360"/>
      </w:pPr>
      <w:rPr>
        <w:rFonts w:cs="Times New Roman"/>
      </w:rPr>
    </w:lvl>
    <w:lvl w:ilvl="1">
      <w:start w:val="1"/>
      <w:numFmt w:val="decimal"/>
      <w:lvlText w:val="%1.%2."/>
      <w:lvlJc w:val="left"/>
      <w:pPr>
        <w:ind w:left="1152" w:hanging="585"/>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287" w:hanging="72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1647" w:hanging="108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007" w:hanging="1440"/>
      </w:pPr>
      <w:rPr>
        <w:rFonts w:cs="Times New Roman"/>
      </w:rPr>
    </w:lvl>
    <w:lvl w:ilvl="8">
      <w:start w:val="1"/>
      <w:numFmt w:val="decimal"/>
      <w:lvlText w:val="%1.%2.%3.%4.%5.%6.%7.%8.%9."/>
      <w:lvlJc w:val="left"/>
      <w:pPr>
        <w:ind w:left="2367" w:hanging="1800"/>
      </w:pPr>
      <w:rPr>
        <w:rFonts w:cs="Times New Roman"/>
      </w:rPr>
    </w:lvl>
  </w:abstractNum>
  <w:abstractNum w:abstractNumId="6">
    <w:nsid w:val="6BF4408E"/>
    <w:multiLevelType w:val="multilevel"/>
    <w:tmpl w:val="6DCA5D8A"/>
    <w:styleLink w:val="WWNum1"/>
    <w:lvl w:ilvl="0">
      <w:start w:val="2"/>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1.%2.%3."/>
      <w:lvlJc w:val="right"/>
      <w:pPr>
        <w:ind w:left="2367" w:hanging="180"/>
      </w:pPr>
      <w:rPr>
        <w:rFonts w:cs="Times New Roman"/>
      </w:rPr>
    </w:lvl>
    <w:lvl w:ilvl="3">
      <w:start w:val="1"/>
      <w:numFmt w:val="decimal"/>
      <w:lvlText w:val="%1.%2.%3.%4."/>
      <w:lvlJc w:val="left"/>
      <w:pPr>
        <w:ind w:left="3087" w:hanging="360"/>
      </w:pPr>
      <w:rPr>
        <w:rFonts w:cs="Times New Roman"/>
      </w:rPr>
    </w:lvl>
    <w:lvl w:ilvl="4">
      <w:start w:val="1"/>
      <w:numFmt w:val="lowerLetter"/>
      <w:lvlText w:val="%1.%2.%3.%4.%5."/>
      <w:lvlJc w:val="left"/>
      <w:pPr>
        <w:ind w:left="3807" w:hanging="360"/>
      </w:pPr>
      <w:rPr>
        <w:rFonts w:cs="Times New Roman"/>
      </w:rPr>
    </w:lvl>
    <w:lvl w:ilvl="5">
      <w:start w:val="1"/>
      <w:numFmt w:val="lowerRoman"/>
      <w:lvlText w:val="%1.%2.%3.%4.%5.%6."/>
      <w:lvlJc w:val="right"/>
      <w:pPr>
        <w:ind w:left="4527" w:hanging="180"/>
      </w:pPr>
      <w:rPr>
        <w:rFonts w:cs="Times New Roman"/>
      </w:rPr>
    </w:lvl>
    <w:lvl w:ilvl="6">
      <w:start w:val="1"/>
      <w:numFmt w:val="decimal"/>
      <w:lvlText w:val="%1.%2.%3.%4.%5.%6.%7."/>
      <w:lvlJc w:val="left"/>
      <w:pPr>
        <w:ind w:left="5247" w:hanging="360"/>
      </w:pPr>
      <w:rPr>
        <w:rFonts w:cs="Times New Roman"/>
      </w:rPr>
    </w:lvl>
    <w:lvl w:ilvl="7">
      <w:start w:val="1"/>
      <w:numFmt w:val="lowerLetter"/>
      <w:lvlText w:val="%1.%2.%3.%4.%5.%6.%7.%8."/>
      <w:lvlJc w:val="left"/>
      <w:pPr>
        <w:ind w:left="5967" w:hanging="360"/>
      </w:pPr>
      <w:rPr>
        <w:rFonts w:cs="Times New Roman"/>
      </w:rPr>
    </w:lvl>
    <w:lvl w:ilvl="8">
      <w:start w:val="1"/>
      <w:numFmt w:val="lowerRoman"/>
      <w:lvlText w:val="%1.%2.%3.%4.%5.%6.%7.%8.%9."/>
      <w:lvlJc w:val="right"/>
      <w:pPr>
        <w:ind w:left="6687" w:hanging="180"/>
      </w:pPr>
      <w:rPr>
        <w:rFonts w:cs="Times New Roman"/>
      </w:rPr>
    </w:lvl>
  </w:abstractNum>
  <w:abstractNum w:abstractNumId="7">
    <w:nsid w:val="74CD33A1"/>
    <w:multiLevelType w:val="multilevel"/>
    <w:tmpl w:val="C5584F76"/>
    <w:styleLink w:val="WWNum4"/>
    <w:lvl w:ilvl="0">
      <w:start w:val="1"/>
      <w:numFmt w:val="decimal"/>
      <w:lvlText w:val="%1."/>
      <w:lvlJc w:val="left"/>
      <w:pPr>
        <w:ind w:left="1699" w:hanging="99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num w:numId="1">
    <w:abstractNumId w:val="6"/>
  </w:num>
  <w:num w:numId="2">
    <w:abstractNumId w:val="5"/>
  </w:num>
  <w:num w:numId="3">
    <w:abstractNumId w:val="0"/>
  </w:num>
  <w:num w:numId="4">
    <w:abstractNumId w:val="7"/>
  </w:num>
  <w:num w:numId="5">
    <w:abstractNumId w:val="4"/>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DD63C9"/>
    <w:rsid w:val="000A0A85"/>
    <w:rsid w:val="00500843"/>
    <w:rsid w:val="0053167B"/>
    <w:rsid w:val="00737D21"/>
    <w:rsid w:val="007422B4"/>
    <w:rsid w:val="00DD63C9"/>
    <w:rsid w:val="00EE1236"/>
    <w:rsid w:val="00FD1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A85"/>
  </w:style>
  <w:style w:type="paragraph" w:styleId="2">
    <w:name w:val="heading 2"/>
    <w:basedOn w:val="Standard"/>
    <w:next w:val="Textbody"/>
    <w:rsid w:val="000A0A85"/>
    <w:pPr>
      <w:keepNext/>
      <w:ind w:firstLine="567"/>
      <w:jc w:val="both"/>
      <w:outlineLvl w:val="1"/>
    </w:pPr>
    <w:rPr>
      <w:sz w:val="24"/>
    </w:rPr>
  </w:style>
  <w:style w:type="paragraph" w:styleId="6">
    <w:name w:val="heading 6"/>
    <w:basedOn w:val="Standard"/>
    <w:next w:val="Textbody"/>
    <w:rsid w:val="000A0A85"/>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0A85"/>
    <w:pPr>
      <w:widowControl/>
    </w:pPr>
  </w:style>
  <w:style w:type="paragraph" w:customStyle="1" w:styleId="Heading">
    <w:name w:val="Heading"/>
    <w:basedOn w:val="Standard"/>
    <w:next w:val="Textbody"/>
    <w:rsid w:val="000A0A85"/>
    <w:pPr>
      <w:keepNext/>
      <w:spacing w:before="240" w:after="120"/>
    </w:pPr>
    <w:rPr>
      <w:rFonts w:ascii="Arial" w:eastAsia="Microsoft YaHei" w:hAnsi="Arial" w:cs="Mangal"/>
      <w:sz w:val="28"/>
      <w:szCs w:val="28"/>
    </w:rPr>
  </w:style>
  <w:style w:type="paragraph" w:customStyle="1" w:styleId="Textbody">
    <w:name w:val="Text body"/>
    <w:basedOn w:val="Standard"/>
    <w:rsid w:val="000A0A85"/>
    <w:pPr>
      <w:spacing w:after="120"/>
    </w:pPr>
  </w:style>
  <w:style w:type="paragraph" w:styleId="a3">
    <w:name w:val="List"/>
    <w:basedOn w:val="Textbody"/>
    <w:rsid w:val="000A0A85"/>
    <w:rPr>
      <w:rFonts w:cs="Mangal"/>
    </w:rPr>
  </w:style>
  <w:style w:type="paragraph" w:styleId="a4">
    <w:name w:val="caption"/>
    <w:basedOn w:val="Standard"/>
    <w:rsid w:val="000A0A85"/>
    <w:pPr>
      <w:suppressLineNumbers/>
      <w:spacing w:before="120" w:after="120"/>
    </w:pPr>
    <w:rPr>
      <w:rFonts w:cs="Mangal"/>
      <w:i/>
      <w:iCs/>
      <w:sz w:val="24"/>
      <w:szCs w:val="24"/>
    </w:rPr>
  </w:style>
  <w:style w:type="paragraph" w:customStyle="1" w:styleId="Index">
    <w:name w:val="Index"/>
    <w:basedOn w:val="Standard"/>
    <w:rsid w:val="000A0A85"/>
    <w:pPr>
      <w:suppressLineNumbers/>
    </w:pPr>
    <w:rPr>
      <w:rFonts w:cs="Mangal"/>
    </w:rPr>
  </w:style>
  <w:style w:type="paragraph" w:customStyle="1" w:styleId="1">
    <w:name w:val="заголовок 1"/>
    <w:basedOn w:val="Standard"/>
    <w:rsid w:val="000A0A85"/>
    <w:pPr>
      <w:keepNext/>
      <w:jc w:val="both"/>
      <w:outlineLvl w:val="0"/>
    </w:pPr>
    <w:rPr>
      <w:sz w:val="24"/>
      <w:szCs w:val="24"/>
    </w:rPr>
  </w:style>
  <w:style w:type="paragraph" w:styleId="a5">
    <w:name w:val="header"/>
    <w:basedOn w:val="Standard"/>
    <w:rsid w:val="000A0A85"/>
    <w:pPr>
      <w:suppressLineNumbers/>
      <w:tabs>
        <w:tab w:val="center" w:pos="4536"/>
        <w:tab w:val="right" w:pos="9072"/>
      </w:tabs>
    </w:pPr>
  </w:style>
  <w:style w:type="paragraph" w:styleId="a6">
    <w:name w:val="footer"/>
    <w:basedOn w:val="Standard"/>
    <w:rsid w:val="000A0A85"/>
    <w:pPr>
      <w:suppressLineNumbers/>
      <w:tabs>
        <w:tab w:val="center" w:pos="4536"/>
        <w:tab w:val="right" w:pos="9072"/>
      </w:tabs>
    </w:pPr>
  </w:style>
  <w:style w:type="paragraph" w:styleId="20">
    <w:name w:val="Body Text 2"/>
    <w:basedOn w:val="Standard"/>
    <w:rsid w:val="000A0A85"/>
    <w:pPr>
      <w:ind w:firstLine="567"/>
      <w:jc w:val="both"/>
    </w:pPr>
  </w:style>
  <w:style w:type="paragraph" w:styleId="a7">
    <w:name w:val="Balloon Text"/>
    <w:basedOn w:val="Standard"/>
    <w:rsid w:val="000A0A85"/>
    <w:rPr>
      <w:rFonts w:ascii="Tahoma" w:hAnsi="Tahoma"/>
      <w:sz w:val="16"/>
      <w:szCs w:val="16"/>
    </w:rPr>
  </w:style>
  <w:style w:type="paragraph" w:customStyle="1" w:styleId="ConsPlusNormal">
    <w:name w:val="ConsPlusNormal"/>
    <w:rsid w:val="000A0A85"/>
    <w:rPr>
      <w:rFonts w:ascii="Calibri" w:hAnsi="Calibri" w:cs="Calibri"/>
      <w:sz w:val="22"/>
    </w:rPr>
  </w:style>
  <w:style w:type="paragraph" w:styleId="a8">
    <w:name w:val="List Paragraph"/>
    <w:basedOn w:val="Standard"/>
    <w:rsid w:val="000A0A85"/>
    <w:pPr>
      <w:ind w:left="720"/>
    </w:pPr>
  </w:style>
  <w:style w:type="paragraph" w:customStyle="1" w:styleId="Textbodyindent">
    <w:name w:val="Text body indent"/>
    <w:basedOn w:val="Standard"/>
    <w:rsid w:val="000A0A85"/>
    <w:pPr>
      <w:spacing w:after="120"/>
      <w:ind w:left="283"/>
    </w:pPr>
  </w:style>
  <w:style w:type="character" w:customStyle="1" w:styleId="a9">
    <w:name w:val="Основной шрифт"/>
    <w:rsid w:val="000A0A85"/>
  </w:style>
  <w:style w:type="character" w:customStyle="1" w:styleId="aa">
    <w:name w:val="Верхний колонтитул Знак"/>
    <w:rsid w:val="000A0A85"/>
    <w:rPr>
      <w:rFonts w:cs="Times New Roman"/>
      <w:sz w:val="20"/>
      <w:szCs w:val="20"/>
    </w:rPr>
  </w:style>
  <w:style w:type="character" w:customStyle="1" w:styleId="ab">
    <w:name w:val="Нижний колонтитул Знак"/>
    <w:rsid w:val="000A0A85"/>
    <w:rPr>
      <w:rFonts w:cs="Times New Roman"/>
      <w:sz w:val="20"/>
      <w:szCs w:val="20"/>
    </w:rPr>
  </w:style>
  <w:style w:type="character" w:customStyle="1" w:styleId="21">
    <w:name w:val="Основной текст 2 Знак"/>
    <w:rsid w:val="000A0A85"/>
    <w:rPr>
      <w:rFonts w:cs="Times New Roman"/>
      <w:sz w:val="20"/>
      <w:szCs w:val="20"/>
    </w:rPr>
  </w:style>
  <w:style w:type="character" w:customStyle="1" w:styleId="ac">
    <w:name w:val="Текст выноски Знак"/>
    <w:rsid w:val="000A0A85"/>
    <w:rPr>
      <w:rFonts w:ascii="Tahoma" w:hAnsi="Tahoma" w:cs="Tahoma"/>
      <w:sz w:val="16"/>
      <w:szCs w:val="16"/>
    </w:rPr>
  </w:style>
  <w:style w:type="character" w:customStyle="1" w:styleId="ad">
    <w:name w:val="Основной текст с отступом Знак"/>
    <w:rsid w:val="000A0A85"/>
    <w:rPr>
      <w:sz w:val="20"/>
      <w:szCs w:val="20"/>
    </w:rPr>
  </w:style>
  <w:style w:type="character" w:customStyle="1" w:styleId="22">
    <w:name w:val="Заголовок 2 Знак"/>
    <w:rsid w:val="000A0A85"/>
    <w:rPr>
      <w:sz w:val="24"/>
      <w:szCs w:val="20"/>
    </w:rPr>
  </w:style>
  <w:style w:type="character" w:customStyle="1" w:styleId="60">
    <w:name w:val="Заголовок 6 Знак"/>
    <w:rsid w:val="000A0A85"/>
    <w:rPr>
      <w:sz w:val="24"/>
      <w:szCs w:val="20"/>
    </w:rPr>
  </w:style>
  <w:style w:type="character" w:customStyle="1" w:styleId="Internetlink">
    <w:name w:val="Internet link"/>
    <w:rsid w:val="000A0A85"/>
    <w:rPr>
      <w:color w:val="0000FF"/>
      <w:u w:val="single"/>
    </w:rPr>
  </w:style>
  <w:style w:type="character" w:customStyle="1" w:styleId="ListLabel1">
    <w:name w:val="ListLabel 1"/>
    <w:rsid w:val="000A0A85"/>
    <w:rPr>
      <w:rFonts w:cs="Times New Roman"/>
    </w:rPr>
  </w:style>
  <w:style w:type="character" w:customStyle="1" w:styleId="ListLabel2">
    <w:name w:val="ListLabel 2"/>
    <w:rsid w:val="000A0A85"/>
    <w:rPr>
      <w:rFonts w:eastAsia="Times New Roman" w:cs="Times New Roman"/>
    </w:rPr>
  </w:style>
  <w:style w:type="character" w:customStyle="1" w:styleId="ListLabel3">
    <w:name w:val="ListLabel 3"/>
    <w:rsid w:val="000A0A85"/>
    <w:rPr>
      <w:rFonts w:eastAsia="Calibri" w:cs="Times New Roman"/>
    </w:rPr>
  </w:style>
  <w:style w:type="numbering" w:customStyle="1" w:styleId="WWNum1">
    <w:name w:val="WWNum1"/>
    <w:basedOn w:val="a2"/>
    <w:rsid w:val="000A0A85"/>
    <w:pPr>
      <w:numPr>
        <w:numId w:val="1"/>
      </w:numPr>
    </w:pPr>
  </w:style>
  <w:style w:type="numbering" w:customStyle="1" w:styleId="WWNum2">
    <w:name w:val="WWNum2"/>
    <w:basedOn w:val="a2"/>
    <w:rsid w:val="000A0A85"/>
    <w:pPr>
      <w:numPr>
        <w:numId w:val="2"/>
      </w:numPr>
    </w:pPr>
  </w:style>
  <w:style w:type="numbering" w:customStyle="1" w:styleId="WWNum3">
    <w:name w:val="WWNum3"/>
    <w:basedOn w:val="a2"/>
    <w:rsid w:val="000A0A85"/>
    <w:pPr>
      <w:numPr>
        <w:numId w:val="3"/>
      </w:numPr>
    </w:pPr>
  </w:style>
  <w:style w:type="numbering" w:customStyle="1" w:styleId="WWNum4">
    <w:name w:val="WWNum4"/>
    <w:basedOn w:val="a2"/>
    <w:rsid w:val="000A0A85"/>
    <w:pPr>
      <w:numPr>
        <w:numId w:val="4"/>
      </w:numPr>
    </w:pPr>
  </w:style>
  <w:style w:type="numbering" w:customStyle="1" w:styleId="WWNum5">
    <w:name w:val="WWNum5"/>
    <w:basedOn w:val="a2"/>
    <w:rsid w:val="000A0A85"/>
    <w:pPr>
      <w:numPr>
        <w:numId w:val="5"/>
      </w:numPr>
    </w:pPr>
  </w:style>
  <w:style w:type="numbering" w:customStyle="1" w:styleId="WWNum6">
    <w:name w:val="WWNum6"/>
    <w:basedOn w:val="a2"/>
    <w:rsid w:val="000A0A85"/>
    <w:pPr>
      <w:numPr>
        <w:numId w:val="6"/>
      </w:numPr>
    </w:pPr>
  </w:style>
  <w:style w:type="numbering" w:customStyle="1" w:styleId="WWNum7">
    <w:name w:val="WWNum7"/>
    <w:basedOn w:val="a2"/>
    <w:rsid w:val="000A0A85"/>
    <w:pPr>
      <w:numPr>
        <w:numId w:val="7"/>
      </w:numPr>
    </w:pPr>
  </w:style>
  <w:style w:type="numbering" w:customStyle="1" w:styleId="WWNum8">
    <w:name w:val="WWNum8"/>
    <w:basedOn w:val="a2"/>
    <w:rsid w:val="000A0A85"/>
    <w:pPr>
      <w:numPr>
        <w:numId w:val="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Бланк распоряжения</vt:lpstr>
    </vt:vector>
  </TitlesOfParts>
  <Company>Krokoz™</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распоряжения</dc:title>
  <dc:creator>К.И.В.</dc:creator>
  <cp:lastModifiedBy>Пользоавтель</cp:lastModifiedBy>
  <cp:revision>2</cp:revision>
  <cp:lastPrinted>2021-08-04T12:13:00Z</cp:lastPrinted>
  <dcterms:created xsi:type="dcterms:W3CDTF">2021-09-20T12:50:00Z</dcterms:created>
  <dcterms:modified xsi:type="dcterms:W3CDTF">2021-09-20T12:50:00Z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