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2C" w:rsidRPr="0032282C" w:rsidRDefault="0032282C" w:rsidP="0032282C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СОВЕТ ДЕПУТАТОВ</w:t>
      </w:r>
    </w:p>
    <w:p w:rsidR="0032282C" w:rsidRPr="0032282C" w:rsidRDefault="0032282C" w:rsidP="0032282C">
      <w:pPr>
        <w:keepNext/>
        <w:widowControl/>
        <w:autoSpaceDE/>
        <w:autoSpaceDN/>
        <w:adjustRightInd/>
        <w:spacing w:after="240"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МУНИЦИПАЛЬНОГО ОБРАЗОВАНИЯ</w:t>
      </w:r>
    </w:p>
    <w:p w:rsidR="0032282C" w:rsidRPr="0032282C" w:rsidRDefault="0032282C" w:rsidP="0032282C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Петровское сельское поселение</w:t>
      </w:r>
    </w:p>
    <w:p w:rsidR="0032282C" w:rsidRPr="0032282C" w:rsidRDefault="0032282C" w:rsidP="003228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32282C" w:rsidRPr="0032282C" w:rsidRDefault="0032282C" w:rsidP="003228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Ленинградской области</w:t>
      </w:r>
    </w:p>
    <w:p w:rsidR="0032282C" w:rsidRPr="0032282C" w:rsidRDefault="0032282C" w:rsidP="003228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четвёртого созыва</w:t>
      </w:r>
    </w:p>
    <w:p w:rsidR="0032282C" w:rsidRPr="0032282C" w:rsidRDefault="0032282C" w:rsidP="0032282C">
      <w:pPr>
        <w:shd w:val="clear" w:color="auto" w:fill="FFFFFF"/>
        <w:spacing w:before="528"/>
        <w:ind w:right="24"/>
        <w:jc w:val="center"/>
        <w:rPr>
          <w:sz w:val="24"/>
          <w:szCs w:val="24"/>
        </w:rPr>
      </w:pPr>
      <w:r w:rsidRPr="0032282C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F915E5" w:rsidRDefault="00F915E5"/>
    <w:p w:rsidR="0032282C" w:rsidRDefault="0032282C"/>
    <w:p w:rsidR="00EF459F" w:rsidRPr="00EF459F" w:rsidRDefault="00EF459F" w:rsidP="00EF459F">
      <w:pPr>
        <w:widowControl/>
        <w:autoSpaceDE/>
        <w:autoSpaceDN/>
        <w:adjustRightInd/>
        <w:rPr>
          <w:sz w:val="24"/>
          <w:szCs w:val="28"/>
        </w:rPr>
      </w:pPr>
      <w:r w:rsidRPr="00EF459F">
        <w:rPr>
          <w:sz w:val="24"/>
          <w:szCs w:val="28"/>
        </w:rPr>
        <w:t xml:space="preserve">От </w:t>
      </w:r>
      <w:r w:rsidR="001C75AB">
        <w:rPr>
          <w:sz w:val="24"/>
          <w:szCs w:val="28"/>
        </w:rPr>
        <w:t>27 апреля</w:t>
      </w:r>
      <w:r w:rsidRPr="00EF459F">
        <w:rPr>
          <w:sz w:val="24"/>
          <w:szCs w:val="28"/>
        </w:rPr>
        <w:t xml:space="preserve"> 20</w:t>
      </w:r>
      <w:r w:rsidR="00BE6BE1">
        <w:rPr>
          <w:sz w:val="24"/>
          <w:szCs w:val="28"/>
        </w:rPr>
        <w:t>21</w:t>
      </w:r>
      <w:r w:rsidRPr="00EF459F">
        <w:rPr>
          <w:sz w:val="24"/>
          <w:szCs w:val="28"/>
        </w:rPr>
        <w:t xml:space="preserve"> года                                                                                    </w:t>
      </w:r>
      <w:r w:rsidR="00B874BD">
        <w:rPr>
          <w:sz w:val="24"/>
          <w:szCs w:val="28"/>
        </w:rPr>
        <w:t xml:space="preserve">        </w:t>
      </w:r>
      <w:r w:rsidRPr="00EF459F">
        <w:rPr>
          <w:sz w:val="24"/>
          <w:szCs w:val="28"/>
        </w:rPr>
        <w:t xml:space="preserve">  № </w:t>
      </w:r>
      <w:r w:rsidR="001C75AB">
        <w:rPr>
          <w:sz w:val="24"/>
          <w:szCs w:val="28"/>
        </w:rPr>
        <w:t>88</w:t>
      </w:r>
    </w:p>
    <w:p w:rsidR="000425D1" w:rsidRPr="000425D1" w:rsidRDefault="000425D1" w:rsidP="000425D1">
      <w:pPr>
        <w:shd w:val="clear" w:color="auto" w:fill="FFFFFF"/>
        <w:spacing w:before="518" w:line="226" w:lineRule="exact"/>
        <w:ind w:right="4694" w:firstLine="715"/>
        <w:jc w:val="both"/>
        <w:rPr>
          <w:rFonts w:eastAsia="Calibri"/>
          <w:sz w:val="24"/>
          <w:szCs w:val="24"/>
        </w:rPr>
      </w:pPr>
      <w:r w:rsidRPr="000425D1">
        <w:rPr>
          <w:rFonts w:eastAsia="Calibri"/>
          <w:color w:val="000000"/>
          <w:spacing w:val="4"/>
          <w:sz w:val="24"/>
          <w:szCs w:val="24"/>
        </w:rPr>
        <w:t xml:space="preserve">Об утверждении отчета об исполнении </w:t>
      </w:r>
      <w:r w:rsidRPr="000425D1">
        <w:rPr>
          <w:rFonts w:eastAsia="Calibri"/>
          <w:color w:val="000000"/>
          <w:spacing w:val="-4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="00BE6BE1">
        <w:rPr>
          <w:rFonts w:eastAsia="Calibri"/>
          <w:color w:val="000000"/>
          <w:spacing w:val="-3"/>
          <w:sz w:val="24"/>
          <w:szCs w:val="24"/>
        </w:rPr>
        <w:t>области за 2020</w:t>
      </w:r>
      <w:r w:rsidRPr="000425D1">
        <w:rPr>
          <w:rFonts w:eastAsia="Calibri"/>
          <w:color w:val="000000"/>
          <w:spacing w:val="-3"/>
          <w:sz w:val="24"/>
          <w:szCs w:val="24"/>
        </w:rPr>
        <w:t xml:space="preserve"> год</w:t>
      </w:r>
    </w:p>
    <w:p w:rsidR="004A5026" w:rsidRPr="004A5026" w:rsidRDefault="004A5026" w:rsidP="004A5026">
      <w:pPr>
        <w:shd w:val="clear" w:color="auto" w:fill="FFFFFF"/>
        <w:spacing w:before="518" w:after="240"/>
        <w:ind w:right="-51" w:firstLine="715"/>
        <w:jc w:val="both"/>
        <w:rPr>
          <w:rFonts w:eastAsia="Calibri"/>
          <w:sz w:val="24"/>
          <w:szCs w:val="24"/>
        </w:rPr>
      </w:pPr>
      <w:proofErr w:type="gramStart"/>
      <w:r w:rsidRPr="004A5026">
        <w:rPr>
          <w:rFonts w:eastAsia="Calibri"/>
          <w:color w:val="000000"/>
          <w:spacing w:val="-3"/>
          <w:sz w:val="24"/>
          <w:szCs w:val="24"/>
        </w:rPr>
        <w:t xml:space="preserve">В соответствие с Федеральным законам от 06.10.2003 г № 131-ФЗ «Об общих </w:t>
      </w:r>
      <w:r w:rsidRPr="004A5026">
        <w:rPr>
          <w:rFonts w:eastAsia="Calibri"/>
          <w:color w:val="000000"/>
          <w:spacing w:val="6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4A5026">
        <w:rPr>
          <w:sz w:val="24"/>
          <w:szCs w:val="28"/>
        </w:rPr>
        <w:t>со статьёй 264.2 Бюджетного кодекса Российской Федерации</w:t>
      </w:r>
      <w:r w:rsidRPr="004A5026">
        <w:rPr>
          <w:rFonts w:eastAsia="Calibri"/>
          <w:color w:val="000000"/>
          <w:spacing w:val="1"/>
          <w:sz w:val="24"/>
          <w:szCs w:val="24"/>
        </w:rPr>
        <w:t xml:space="preserve">, Уставом МО Петровское сельское </w:t>
      </w:r>
      <w:r w:rsidRPr="004A5026">
        <w:rPr>
          <w:rFonts w:eastAsia="Calibri"/>
          <w:color w:val="000000"/>
          <w:spacing w:val="-4"/>
          <w:sz w:val="24"/>
          <w:szCs w:val="24"/>
        </w:rPr>
        <w:t>поселение, Решением Совета депутатов от 24.12.2019</w:t>
      </w:r>
      <w:r w:rsidR="00BE6BE1">
        <w:rPr>
          <w:rFonts w:eastAsia="Calibri"/>
          <w:color w:val="000000"/>
          <w:spacing w:val="-4"/>
          <w:sz w:val="24"/>
          <w:szCs w:val="24"/>
        </w:rPr>
        <w:t xml:space="preserve"> </w:t>
      </w:r>
      <w:r w:rsidRPr="004A5026">
        <w:rPr>
          <w:rFonts w:eastAsia="Calibri"/>
          <w:color w:val="000000"/>
          <w:spacing w:val="-4"/>
          <w:sz w:val="24"/>
          <w:szCs w:val="24"/>
        </w:rPr>
        <w:t xml:space="preserve">г. № 26 «Об утверждении положения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Pr="004A5026">
        <w:rPr>
          <w:rFonts w:eastAsia="Calibri"/>
          <w:color w:val="000000"/>
          <w:spacing w:val="-3"/>
          <w:sz w:val="24"/>
          <w:szCs w:val="24"/>
        </w:rPr>
        <w:t>области</w:t>
      </w:r>
      <w:r w:rsidRPr="004A5026">
        <w:rPr>
          <w:rFonts w:eastAsia="Calibri"/>
          <w:color w:val="000000"/>
          <w:spacing w:val="-4"/>
          <w:sz w:val="24"/>
          <w:szCs w:val="24"/>
        </w:rPr>
        <w:t xml:space="preserve">» </w:t>
      </w:r>
      <w:r w:rsidRPr="004A5026">
        <w:rPr>
          <w:rFonts w:eastAsia="Calibri"/>
          <w:color w:val="000000"/>
          <w:spacing w:val="1"/>
          <w:sz w:val="24"/>
          <w:szCs w:val="24"/>
        </w:rPr>
        <w:t xml:space="preserve">Совет 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депутатов </w:t>
      </w:r>
      <w:r w:rsidRPr="004A5026">
        <w:rPr>
          <w:rFonts w:eastAsia="Calibri"/>
          <w:sz w:val="24"/>
          <w:szCs w:val="24"/>
        </w:rPr>
        <w:t xml:space="preserve">муниципального образования </w:t>
      </w:r>
      <w:r w:rsidRPr="004A5026">
        <w:rPr>
          <w:rFonts w:eastAsia="Calibri"/>
          <w:color w:val="000000"/>
          <w:spacing w:val="-6"/>
          <w:sz w:val="24"/>
          <w:szCs w:val="24"/>
        </w:rPr>
        <w:t>Петровское</w:t>
      </w:r>
      <w:proofErr w:type="gramEnd"/>
      <w:r w:rsidRPr="004A5026">
        <w:rPr>
          <w:rFonts w:eastAsia="Calibri"/>
          <w:color w:val="000000"/>
          <w:spacing w:val="-6"/>
          <w:sz w:val="24"/>
          <w:szCs w:val="24"/>
        </w:rPr>
        <w:t xml:space="preserve"> сельское </w:t>
      </w:r>
      <w:r w:rsidRPr="004A5026">
        <w:rPr>
          <w:rFonts w:eastAsia="Calibri"/>
          <w:color w:val="000000"/>
          <w:spacing w:val="1"/>
          <w:sz w:val="24"/>
          <w:szCs w:val="24"/>
        </w:rPr>
        <w:t>поселение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 </w:t>
      </w:r>
      <w:r w:rsidRPr="004A5026">
        <w:rPr>
          <w:rFonts w:eastAsia="Calibri"/>
          <w:color w:val="000000"/>
          <w:spacing w:val="1"/>
          <w:sz w:val="24"/>
          <w:szCs w:val="24"/>
        </w:rPr>
        <w:t>МО Приозерский муниципальный район Ленинградской области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 РЕШИЛ: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1. </w:t>
      </w:r>
      <w:proofErr w:type="gramStart"/>
      <w:r w:rsidRPr="004A5026">
        <w:rPr>
          <w:rFonts w:eastAsia="Calibri"/>
          <w:sz w:val="24"/>
          <w:szCs w:val="24"/>
        </w:rPr>
        <w:t>Утвердить отчет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 w:rsidR="00BE6BE1"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по доходам в сумме </w:t>
      </w:r>
      <w:r w:rsidR="00B874BD">
        <w:rPr>
          <w:rFonts w:eastAsia="Calibri"/>
          <w:sz w:val="24"/>
          <w:szCs w:val="24"/>
        </w:rPr>
        <w:t>41 247,0</w:t>
      </w:r>
      <w:r w:rsidRPr="004A5026">
        <w:rPr>
          <w:rFonts w:eastAsia="Calibri"/>
          <w:sz w:val="24"/>
          <w:szCs w:val="24"/>
        </w:rPr>
        <w:t xml:space="preserve"> тыс. руб., по расходам в сумме </w:t>
      </w:r>
      <w:r w:rsidR="00B874BD">
        <w:rPr>
          <w:rFonts w:eastAsia="Calibri"/>
          <w:sz w:val="24"/>
          <w:szCs w:val="24"/>
        </w:rPr>
        <w:t>47 142,2</w:t>
      </w:r>
      <w:r w:rsidRPr="004A5026">
        <w:rPr>
          <w:rFonts w:eastAsia="Calibri"/>
          <w:sz w:val="24"/>
          <w:szCs w:val="24"/>
        </w:rPr>
        <w:t xml:space="preserve"> тыс. руб., дефицит бюджета в сумме </w:t>
      </w:r>
      <w:r w:rsidR="00B874BD">
        <w:rPr>
          <w:rFonts w:eastAsia="Calibri"/>
          <w:sz w:val="24"/>
          <w:szCs w:val="24"/>
        </w:rPr>
        <w:t>5 895,2</w:t>
      </w:r>
      <w:r w:rsidRPr="004A5026">
        <w:rPr>
          <w:rFonts w:eastAsia="Calibri"/>
          <w:sz w:val="24"/>
          <w:szCs w:val="24"/>
        </w:rPr>
        <w:t xml:space="preserve"> тыс. руб., в структуре классификации доходов, расходов и источников бюджетов Российской Федерации.</w:t>
      </w:r>
      <w:proofErr w:type="gramEnd"/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 w:rsidR="00B874BD"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по кодам </w:t>
      </w:r>
      <w:proofErr w:type="gramStart"/>
      <w:r w:rsidRPr="004A5026">
        <w:rPr>
          <w:rFonts w:eastAsia="Calibri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A5026">
        <w:rPr>
          <w:rFonts w:eastAsia="Calibri"/>
          <w:sz w:val="24"/>
          <w:szCs w:val="24"/>
        </w:rPr>
        <w:t xml:space="preserve"> согласно приложению 1.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3. Утвердить общий объём поступивших доходов бюджета муниципального образования Петровское сельское поселение муниципального образования Приозерский муниципальный ра</w:t>
      </w:r>
      <w:r w:rsidR="004B5422">
        <w:rPr>
          <w:rFonts w:eastAsia="Calibri"/>
          <w:sz w:val="24"/>
          <w:szCs w:val="24"/>
        </w:rPr>
        <w:t>йон Ленинградской области за 20</w:t>
      </w:r>
      <w:r w:rsidR="00B874BD"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по кодам классификации доходов бюджетов согласно приложению 2.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4. Утвердить объём произведённых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 w:rsidR="00B874BD"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по целевым статьям (муниципальным программам и </w:t>
      </w:r>
      <w:proofErr w:type="spellStart"/>
      <w:r w:rsidRPr="004A5026">
        <w:rPr>
          <w:rFonts w:eastAsia="Calibri"/>
          <w:sz w:val="24"/>
          <w:szCs w:val="24"/>
        </w:rPr>
        <w:t>непрограммным</w:t>
      </w:r>
      <w:proofErr w:type="spellEnd"/>
      <w:r w:rsidRPr="004A5026">
        <w:rPr>
          <w:rFonts w:eastAsia="Calibri"/>
          <w:sz w:val="24"/>
          <w:szCs w:val="24"/>
        </w:rPr>
        <w:t xml:space="preserve"> направлениям деятельности), группам и подгруппам видов расходов бюджетов, а также разделам и подразделам, и видам классификации расходов бюджетов согласно приложению 3.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5. </w:t>
      </w:r>
      <w:proofErr w:type="gramStart"/>
      <w:r w:rsidRPr="004A5026">
        <w:rPr>
          <w:rFonts w:eastAsia="Calibri"/>
          <w:sz w:val="24"/>
          <w:szCs w:val="24"/>
        </w:rPr>
        <w:t xml:space="preserve">Утвердить объём произведённых расходов муниципального образования Петровское сельское поселение муниципального образования Приозерский </w:t>
      </w:r>
      <w:r w:rsidRPr="004A5026">
        <w:rPr>
          <w:rFonts w:eastAsia="Calibri"/>
          <w:sz w:val="24"/>
          <w:szCs w:val="24"/>
        </w:rPr>
        <w:lastRenderedPageBreak/>
        <w:t>муниципальный райо</w:t>
      </w:r>
      <w:r w:rsidR="00B874BD">
        <w:rPr>
          <w:rFonts w:eastAsia="Calibri"/>
          <w:sz w:val="24"/>
          <w:szCs w:val="24"/>
        </w:rPr>
        <w:t>н Ленинградской области) за 2020</w:t>
      </w:r>
      <w:r w:rsidRPr="004A5026">
        <w:rPr>
          <w:rFonts w:eastAsia="Calibri"/>
          <w:sz w:val="24"/>
          <w:szCs w:val="24"/>
        </w:rPr>
        <w:t xml:space="preserve"> год бюджета по разделам и подразделам классификации расходов согласно приложению 4.</w:t>
      </w:r>
      <w:proofErr w:type="gramEnd"/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</w:t>
      </w:r>
      <w:r w:rsidR="00B874BD">
        <w:rPr>
          <w:rFonts w:eastAsia="Calibri"/>
          <w:sz w:val="24"/>
          <w:szCs w:val="24"/>
        </w:rPr>
        <w:t>он Ленинградской области за 2020</w:t>
      </w:r>
      <w:r w:rsidRPr="004A5026">
        <w:rPr>
          <w:rFonts w:eastAsia="Calibri"/>
          <w:sz w:val="24"/>
          <w:szCs w:val="24"/>
        </w:rPr>
        <w:t xml:space="preserve"> год согласно приложению 5.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7. Утвердить расходы «Резервного фонда» бюджета муниципального образования Петровское сельское поселение муниципального образования Приозерский муниципальный рай</w:t>
      </w:r>
      <w:r w:rsidR="00B874BD">
        <w:rPr>
          <w:rFonts w:eastAsia="Calibri"/>
          <w:sz w:val="24"/>
          <w:szCs w:val="24"/>
        </w:rPr>
        <w:t>он Ленинградской области за 2020</w:t>
      </w:r>
      <w:r w:rsidRPr="004A5026">
        <w:rPr>
          <w:rFonts w:eastAsia="Calibri"/>
          <w:sz w:val="24"/>
          <w:szCs w:val="24"/>
        </w:rPr>
        <w:t xml:space="preserve"> год согласно приложению 6.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8. Принять решение «Об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</w:t>
      </w:r>
      <w:r w:rsidR="00B874BD">
        <w:rPr>
          <w:rFonts w:eastAsia="Calibri"/>
          <w:sz w:val="24"/>
          <w:szCs w:val="24"/>
        </w:rPr>
        <w:t>он Ленинградской области за 2020</w:t>
      </w:r>
      <w:r w:rsidRPr="004A5026">
        <w:rPr>
          <w:rFonts w:eastAsia="Calibri"/>
          <w:sz w:val="24"/>
          <w:szCs w:val="24"/>
        </w:rPr>
        <w:t xml:space="preserve"> год» за основу.</w:t>
      </w:r>
    </w:p>
    <w:p w:rsidR="004A5026" w:rsidRPr="004A5026" w:rsidRDefault="004A5026" w:rsidP="004A502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9. Назначить публичные слушания по данному проекту.</w:t>
      </w:r>
    </w:p>
    <w:p w:rsidR="004A5026" w:rsidRPr="004A5026" w:rsidRDefault="004A5026" w:rsidP="004A5026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10. </w:t>
      </w:r>
      <w:r w:rsidRPr="004A5026">
        <w:rPr>
          <w:sz w:val="24"/>
          <w:szCs w:val="24"/>
        </w:rPr>
        <w:t>Ответственность за организацию и проведение публичных слушаний возложить на главу администрации муниципального образования Петровское сельское поселение</w:t>
      </w:r>
      <w:r w:rsidRPr="004A5026">
        <w:rPr>
          <w:rFonts w:eastAsia="Calibri"/>
          <w:sz w:val="24"/>
          <w:szCs w:val="24"/>
        </w:rPr>
        <w:t xml:space="preserve"> муниципального образования Приозерский муниципальный район Л</w:t>
      </w:r>
      <w:r w:rsidR="00B874BD">
        <w:rPr>
          <w:rFonts w:eastAsia="Calibri"/>
          <w:sz w:val="24"/>
          <w:szCs w:val="24"/>
        </w:rPr>
        <w:t>енинградской области А.В. Левина</w:t>
      </w:r>
      <w:r w:rsidRPr="004A5026">
        <w:rPr>
          <w:sz w:val="24"/>
          <w:szCs w:val="24"/>
        </w:rPr>
        <w:t>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11. </w:t>
      </w:r>
      <w:proofErr w:type="gramStart"/>
      <w:r w:rsidRPr="004A5026">
        <w:rPr>
          <w:rFonts w:eastAsia="Calibri"/>
          <w:sz w:val="24"/>
          <w:szCs w:val="24"/>
        </w:rPr>
        <w:t xml:space="preserve">Начальнику сектора экономики и финансов </w:t>
      </w:r>
      <w:proofErr w:type="spellStart"/>
      <w:r w:rsidR="00B874BD">
        <w:rPr>
          <w:rFonts w:eastAsia="Calibri"/>
          <w:sz w:val="24"/>
          <w:szCs w:val="24"/>
        </w:rPr>
        <w:t>Кардава</w:t>
      </w:r>
      <w:proofErr w:type="spellEnd"/>
      <w:r w:rsidR="00B874BD">
        <w:rPr>
          <w:rFonts w:eastAsia="Calibri"/>
          <w:sz w:val="24"/>
          <w:szCs w:val="24"/>
        </w:rPr>
        <w:t xml:space="preserve"> Е.В</w:t>
      </w:r>
      <w:r w:rsidRPr="004A5026">
        <w:rPr>
          <w:rFonts w:eastAsia="Calibri"/>
          <w:sz w:val="24"/>
          <w:szCs w:val="24"/>
        </w:rPr>
        <w:t>. направить настоящее решение 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</w:t>
      </w:r>
      <w:r w:rsidR="00B874BD">
        <w:rPr>
          <w:rFonts w:eastAsia="Calibri"/>
          <w:sz w:val="24"/>
          <w:szCs w:val="24"/>
        </w:rPr>
        <w:t>20</w:t>
      </w:r>
      <w:r w:rsidRPr="004A5026">
        <w:rPr>
          <w:rFonts w:eastAsia="Calibri"/>
          <w:sz w:val="24"/>
          <w:szCs w:val="24"/>
        </w:rPr>
        <w:t xml:space="preserve"> год с приложениями в Контрольно-счетный орган муниципального образования Приозерский муниципальный район Ленинградской области в целях осуществления финансового контроля, </w:t>
      </w:r>
      <w:proofErr w:type="spellStart"/>
      <w:r w:rsidRPr="004A5026">
        <w:rPr>
          <w:rFonts w:eastAsia="Calibri"/>
          <w:sz w:val="24"/>
          <w:szCs w:val="24"/>
        </w:rPr>
        <w:t>Приозерскую</w:t>
      </w:r>
      <w:proofErr w:type="spellEnd"/>
      <w:r w:rsidRPr="004A5026">
        <w:rPr>
          <w:rFonts w:eastAsia="Calibri"/>
          <w:sz w:val="24"/>
          <w:szCs w:val="24"/>
        </w:rPr>
        <w:t xml:space="preserve"> городскую прокуратуру, Совет депутатов муниципального образования Петровское сельское поселение муниципального</w:t>
      </w:r>
      <w:proofErr w:type="gramEnd"/>
      <w:r w:rsidRPr="004A5026">
        <w:rPr>
          <w:rFonts w:eastAsia="Calibri"/>
          <w:sz w:val="24"/>
          <w:szCs w:val="24"/>
        </w:rPr>
        <w:t xml:space="preserve"> образования Приозерский муниципальный район Ленинградской области.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12. Настоящее решение вступает в силу с момента опубликования.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13. Опубликовать данное решение в средствах массовой информации и разместить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4A5026">
        <w:rPr>
          <w:rFonts w:eastAsia="Calibri"/>
          <w:sz w:val="24"/>
          <w:szCs w:val="24"/>
        </w:rPr>
        <w:t>петровскоесп.рф</w:t>
      </w:r>
      <w:proofErr w:type="spellEnd"/>
      <w:r w:rsidRPr="004A5026">
        <w:rPr>
          <w:rFonts w:eastAsia="Calibri"/>
          <w:sz w:val="24"/>
          <w:szCs w:val="24"/>
        </w:rPr>
        <w:t>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color w:val="000000"/>
          <w:spacing w:val="6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14. </w:t>
      </w:r>
      <w:proofErr w:type="gramStart"/>
      <w:r w:rsidRPr="004A5026">
        <w:rPr>
          <w:rFonts w:eastAsia="Calibri"/>
          <w:color w:val="000000"/>
          <w:spacing w:val="-1"/>
          <w:sz w:val="24"/>
          <w:szCs w:val="24"/>
        </w:rPr>
        <w:t>Контроль за</w:t>
      </w:r>
      <w:proofErr w:type="gramEnd"/>
      <w:r w:rsidRPr="004A5026">
        <w:rPr>
          <w:rFonts w:eastAsia="Calibri"/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4A5026">
        <w:rPr>
          <w:rFonts w:eastAsia="Calibri"/>
          <w:color w:val="000000"/>
          <w:spacing w:val="6"/>
          <w:sz w:val="24"/>
          <w:szCs w:val="24"/>
        </w:rPr>
        <w:t>по экономике, бюджету, налогам и муниципальной собственности.</w:t>
      </w:r>
    </w:p>
    <w:p w:rsidR="004A5026" w:rsidRPr="004A5026" w:rsidRDefault="004A5026" w:rsidP="004A5026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F77AAC" w:rsidRPr="0032282C" w:rsidRDefault="00F77AAC" w:rsidP="00B874BD">
      <w:pPr>
        <w:widowControl/>
        <w:autoSpaceDE/>
        <w:autoSpaceDN/>
        <w:adjustRightInd/>
        <w:jc w:val="both"/>
        <w:rPr>
          <w:sz w:val="24"/>
        </w:rPr>
      </w:pP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2"/>
          <w:sz w:val="24"/>
          <w:szCs w:val="24"/>
        </w:rPr>
      </w:pPr>
      <w:r w:rsidRPr="00EE4D5F">
        <w:rPr>
          <w:rFonts w:eastAsia="Calibri"/>
          <w:color w:val="000000"/>
          <w:spacing w:val="-2"/>
          <w:sz w:val="24"/>
          <w:szCs w:val="24"/>
        </w:rPr>
        <w:t>Глава муниципального образования</w:t>
      </w: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  <w:r w:rsidRPr="00EE4D5F">
        <w:rPr>
          <w:rFonts w:eastAsia="Calibri"/>
          <w:color w:val="000000"/>
          <w:spacing w:val="-5"/>
          <w:sz w:val="24"/>
          <w:szCs w:val="24"/>
        </w:rPr>
        <w:t xml:space="preserve">Петровское сельское </w:t>
      </w:r>
      <w:r w:rsidRPr="00EE4D5F">
        <w:rPr>
          <w:rFonts w:eastAsia="Calibri"/>
          <w:iCs/>
          <w:color w:val="000000"/>
          <w:spacing w:val="-5"/>
          <w:sz w:val="24"/>
          <w:szCs w:val="24"/>
        </w:rPr>
        <w:t>поселение</w:t>
      </w:r>
      <w:r w:rsidRPr="00EE4D5F">
        <w:rPr>
          <w:rFonts w:eastAsia="Calibri"/>
          <w:sz w:val="24"/>
          <w:szCs w:val="24"/>
        </w:rPr>
        <w:t xml:space="preserve">                                                        </w:t>
      </w:r>
      <w:r w:rsidR="00B874BD">
        <w:rPr>
          <w:rFonts w:eastAsia="Calibri"/>
          <w:sz w:val="24"/>
          <w:szCs w:val="24"/>
        </w:rPr>
        <w:t xml:space="preserve">                  </w:t>
      </w:r>
      <w:r w:rsidRPr="00EE4D5F">
        <w:rPr>
          <w:rFonts w:eastAsia="Calibri"/>
          <w:sz w:val="24"/>
          <w:szCs w:val="24"/>
        </w:rPr>
        <w:t xml:space="preserve">   </w:t>
      </w:r>
      <w:r w:rsidRPr="00EE4D5F">
        <w:rPr>
          <w:rFonts w:eastAsia="Calibri"/>
          <w:color w:val="000000"/>
          <w:spacing w:val="-1"/>
          <w:sz w:val="24"/>
          <w:szCs w:val="24"/>
        </w:rPr>
        <w:t>И.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EE4D5F">
        <w:rPr>
          <w:rFonts w:eastAsia="Calibri"/>
          <w:color w:val="000000"/>
          <w:spacing w:val="-1"/>
          <w:sz w:val="24"/>
          <w:szCs w:val="24"/>
        </w:rPr>
        <w:t>Г.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EE4D5F">
        <w:rPr>
          <w:rFonts w:eastAsia="Calibri"/>
          <w:color w:val="000000"/>
          <w:spacing w:val="-1"/>
          <w:sz w:val="24"/>
          <w:szCs w:val="24"/>
        </w:rPr>
        <w:t>Пьянкова</w:t>
      </w: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1C75AB" w:rsidRDefault="001C75AB" w:rsidP="00B874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2282C" w:rsidRPr="0032282C" w:rsidRDefault="0032282C" w:rsidP="00B874BD">
      <w:pPr>
        <w:widowControl/>
        <w:autoSpaceDE/>
        <w:autoSpaceDN/>
        <w:adjustRightInd/>
        <w:jc w:val="both"/>
        <w:rPr>
          <w:sz w:val="24"/>
        </w:rPr>
      </w:pPr>
      <w:r w:rsidRPr="0032282C">
        <w:rPr>
          <w:sz w:val="24"/>
        </w:rPr>
        <w:t xml:space="preserve">                                                                                     </w:t>
      </w:r>
    </w:p>
    <w:p w:rsidR="0032282C" w:rsidRPr="0032282C" w:rsidRDefault="00B874BD" w:rsidP="0032282C">
      <w:pPr>
        <w:widowControl/>
        <w:autoSpaceDE/>
        <w:autoSpaceDN/>
        <w:adjustRightInd/>
        <w:jc w:val="both"/>
        <w:rPr>
          <w:sz w:val="18"/>
        </w:rPr>
      </w:pPr>
      <w:r>
        <w:rPr>
          <w:sz w:val="18"/>
        </w:rPr>
        <w:t xml:space="preserve">Исп. Е.В. </w:t>
      </w:r>
      <w:proofErr w:type="spellStart"/>
      <w:r>
        <w:rPr>
          <w:sz w:val="18"/>
        </w:rPr>
        <w:t>Кардава</w:t>
      </w:r>
      <w:proofErr w:type="spellEnd"/>
      <w:r w:rsidR="0032282C" w:rsidRPr="0032282C">
        <w:rPr>
          <w:sz w:val="18"/>
        </w:rPr>
        <w:t xml:space="preserve"> </w:t>
      </w:r>
    </w:p>
    <w:p w:rsidR="0032282C" w:rsidRPr="0032282C" w:rsidRDefault="0032282C" w:rsidP="0032282C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>т.8(813-79) 66-134</w:t>
      </w:r>
    </w:p>
    <w:p w:rsidR="0032282C" w:rsidRPr="0032282C" w:rsidRDefault="0032282C" w:rsidP="0032282C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>Разослано: дело-2, СЭ</w:t>
      </w:r>
      <w:r w:rsidR="00B874BD">
        <w:rPr>
          <w:sz w:val="18"/>
        </w:rPr>
        <w:t>Ф-1, КФ-1, КСО-1, прокуратура-1</w:t>
      </w:r>
    </w:p>
    <w:p w:rsidR="00BD5F0F" w:rsidRDefault="00BD5F0F" w:rsidP="0032282C">
      <w:pPr>
        <w:ind w:firstLine="709"/>
        <w:jc w:val="both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lastRenderedPageBreak/>
        <w:t>Утверждены: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Решением Совета депутатов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МО Петровское сельское поселение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МО Приозерский муниципальный район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Ленинградской области</w:t>
      </w:r>
    </w:p>
    <w:p w:rsidR="00990A98" w:rsidRPr="00990A98" w:rsidRDefault="001C75AB" w:rsidP="00990A98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 xml:space="preserve">От27.04. </w:t>
      </w:r>
      <w:r w:rsidR="00990A98" w:rsidRPr="00990A98">
        <w:rPr>
          <w:sz w:val="18"/>
        </w:rPr>
        <w:t>20</w:t>
      </w:r>
      <w:r w:rsidR="00B874BD">
        <w:rPr>
          <w:sz w:val="18"/>
        </w:rPr>
        <w:t>21</w:t>
      </w:r>
      <w:r w:rsidR="00990A98" w:rsidRPr="00990A98">
        <w:rPr>
          <w:sz w:val="18"/>
        </w:rPr>
        <w:t xml:space="preserve">г № </w:t>
      </w:r>
      <w:r>
        <w:rPr>
          <w:sz w:val="18"/>
        </w:rPr>
        <w:t>88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(Приложение № 1)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2F7A" w:rsidRDefault="00E82F7A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</w:t>
      </w:r>
    </w:p>
    <w:p w:rsidR="00990A98" w:rsidRPr="00990A98" w:rsidRDefault="00E82F7A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82F7A">
        <w:rPr>
          <w:b/>
          <w:sz w:val="24"/>
          <w:szCs w:val="24"/>
        </w:rPr>
        <w:t xml:space="preserve">внутреннего </w:t>
      </w:r>
      <w:r w:rsidR="00990A98" w:rsidRPr="00990A98">
        <w:rPr>
          <w:b/>
          <w:sz w:val="24"/>
          <w:szCs w:val="24"/>
        </w:rPr>
        <w:t>финансирования дефицита бюджета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0A98">
        <w:rPr>
          <w:b/>
          <w:sz w:val="24"/>
          <w:szCs w:val="24"/>
        </w:rPr>
        <w:t xml:space="preserve">муниципального образования Петровское сельское поселение 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0A98">
        <w:rPr>
          <w:b/>
          <w:sz w:val="24"/>
          <w:szCs w:val="24"/>
        </w:rPr>
        <w:t xml:space="preserve">Приозерского муниципального района </w:t>
      </w:r>
      <w:r w:rsidR="001A5C02" w:rsidRPr="00A44A2F">
        <w:rPr>
          <w:b/>
          <w:sz w:val="22"/>
        </w:rPr>
        <w:t>Ленинградской области</w:t>
      </w:r>
    </w:p>
    <w:p w:rsidR="00990A98" w:rsidRPr="00990A98" w:rsidRDefault="00E434C0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B874BD">
        <w:rPr>
          <w:b/>
          <w:sz w:val="24"/>
          <w:szCs w:val="24"/>
        </w:rPr>
        <w:t>а 2020</w:t>
      </w:r>
      <w:r w:rsidR="00990A98" w:rsidRPr="00990A98">
        <w:rPr>
          <w:b/>
          <w:sz w:val="24"/>
          <w:szCs w:val="24"/>
        </w:rPr>
        <w:t xml:space="preserve"> год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90A98">
        <w:t>тыс. руб.</w:t>
      </w:r>
    </w:p>
    <w:tbl>
      <w:tblPr>
        <w:tblW w:w="9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53"/>
        <w:gridCol w:w="1559"/>
        <w:gridCol w:w="1260"/>
      </w:tblGrid>
      <w:tr w:rsidR="00E434C0" w:rsidRPr="00EE4D5F" w:rsidTr="00EE4D5F">
        <w:trPr>
          <w:trHeight w:val="509"/>
        </w:trPr>
        <w:tc>
          <w:tcPr>
            <w:tcW w:w="2628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Код</w:t>
            </w:r>
          </w:p>
        </w:tc>
        <w:tc>
          <w:tcPr>
            <w:tcW w:w="4253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434C0" w:rsidRPr="00EE4D5F" w:rsidRDefault="00E434C0" w:rsidP="0091254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Утвержде</w:t>
            </w:r>
            <w:r w:rsidR="00B874BD">
              <w:rPr>
                <w:b/>
              </w:rPr>
              <w:t>нные бюджетные назначения на 2020</w:t>
            </w:r>
            <w:r w:rsidR="00EE4D5F">
              <w:rPr>
                <w:b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91254F" w:rsidRPr="00EE4D5F" w:rsidRDefault="0091254F" w:rsidP="009125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E4D5F">
              <w:rPr>
                <w:b/>
                <w:bCs/>
              </w:rPr>
              <w:t>Исполнено на</w:t>
            </w:r>
          </w:p>
          <w:p w:rsidR="00E434C0" w:rsidRPr="00EE4D5F" w:rsidRDefault="0091254F" w:rsidP="00EE4D5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  <w:bCs/>
              </w:rPr>
              <w:t>01.01.202</w:t>
            </w:r>
            <w:r w:rsidR="00B874BD">
              <w:rPr>
                <w:b/>
                <w:bCs/>
              </w:rPr>
              <w:t>1</w:t>
            </w:r>
          </w:p>
        </w:tc>
      </w:tr>
      <w:tr w:rsidR="00AA02F5" w:rsidRPr="00EE4D5F" w:rsidTr="00AA02F5">
        <w:trPr>
          <w:trHeight w:val="49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 w:rsidRPr="00AA02F5">
              <w:rPr>
                <w:bCs/>
              </w:rPr>
              <w:t>x</w:t>
            </w:r>
            <w:proofErr w:type="spellEnd"/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pPr>
              <w:widowControl/>
              <w:autoSpaceDE/>
              <w:autoSpaceDN/>
              <w:adjustRightInd/>
              <w:rPr>
                <w:bCs/>
              </w:rPr>
            </w:pPr>
            <w:bookmarkStart w:id="0" w:name="RANGE!A12"/>
            <w:r w:rsidRPr="00AA02F5">
              <w:rPr>
                <w:bCs/>
              </w:rPr>
              <w:t>Источники финансирования дефицита бюджета - всего</w:t>
            </w:r>
            <w:bookmarkEnd w:id="0"/>
          </w:p>
        </w:tc>
        <w:tc>
          <w:tcPr>
            <w:tcW w:w="1559" w:type="dxa"/>
            <w:vAlign w:val="center"/>
          </w:tcPr>
          <w:p w:rsidR="00AA02F5" w:rsidRPr="00EE4D5F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6 209,5</w:t>
            </w:r>
          </w:p>
        </w:tc>
        <w:tc>
          <w:tcPr>
            <w:tcW w:w="1260" w:type="dxa"/>
            <w:vAlign w:val="center"/>
          </w:tcPr>
          <w:p w:rsidR="00AA02F5" w:rsidRPr="00EE4D5F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5 895,1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  <w:rPr>
                <w:bCs/>
              </w:rPr>
            </w:pPr>
            <w:proofErr w:type="spellStart"/>
            <w:r w:rsidRPr="00AA02F5">
              <w:rPr>
                <w:bCs/>
              </w:rPr>
              <w:t>x</w:t>
            </w:r>
            <w:proofErr w:type="spellEnd"/>
          </w:p>
        </w:tc>
        <w:tc>
          <w:tcPr>
            <w:tcW w:w="4253" w:type="dxa"/>
            <w:vAlign w:val="bottom"/>
          </w:tcPr>
          <w:p w:rsidR="00AA02F5" w:rsidRDefault="00AA02F5" w:rsidP="00AA02F5">
            <w:pPr>
              <w:rPr>
                <w:bCs/>
              </w:rPr>
            </w:pPr>
            <w:r w:rsidRPr="00AA02F5">
              <w:t>в том числе:</w:t>
            </w:r>
            <w:bookmarkStart w:id="1" w:name="RANGE!A14"/>
            <w:r w:rsidRPr="00AA02F5">
              <w:rPr>
                <w:bCs/>
              </w:rPr>
              <w:t xml:space="preserve"> </w:t>
            </w:r>
          </w:p>
          <w:p w:rsidR="00AA02F5" w:rsidRPr="00AA02F5" w:rsidRDefault="00AA02F5" w:rsidP="00AA02F5">
            <w:r w:rsidRPr="00AA02F5">
              <w:rPr>
                <w:bCs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  <w:rPr>
                <w:bCs/>
              </w:rPr>
            </w:pPr>
            <w:proofErr w:type="spellStart"/>
            <w:r w:rsidRPr="00AA02F5">
              <w:rPr>
                <w:bCs/>
              </w:rPr>
              <w:t>x</w:t>
            </w:r>
            <w:proofErr w:type="spellEnd"/>
          </w:p>
        </w:tc>
        <w:tc>
          <w:tcPr>
            <w:tcW w:w="4253" w:type="dxa"/>
            <w:vAlign w:val="bottom"/>
          </w:tcPr>
          <w:p w:rsidR="00AA02F5" w:rsidRDefault="00AA02F5" w:rsidP="00AA02F5">
            <w:pPr>
              <w:rPr>
                <w:bCs/>
              </w:rPr>
            </w:pPr>
            <w:r w:rsidRPr="00AA02F5">
              <w:t>из них:</w:t>
            </w:r>
            <w:bookmarkStart w:id="2" w:name="RANGE!A16"/>
            <w:r w:rsidRPr="00AA02F5">
              <w:rPr>
                <w:bCs/>
              </w:rPr>
              <w:t xml:space="preserve"> </w:t>
            </w:r>
          </w:p>
          <w:p w:rsidR="00AA02F5" w:rsidRPr="00AA02F5" w:rsidRDefault="00AA02F5" w:rsidP="00AA02F5">
            <w:r w:rsidRPr="00AA02F5">
              <w:rPr>
                <w:bCs/>
              </w:rPr>
              <w:t>источники внешнего финансирования бюджета</w:t>
            </w:r>
            <w:bookmarkEnd w:id="2"/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</w:pPr>
            <w:r w:rsidRPr="00AA02F5">
              <w:t> </w:t>
            </w:r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r w:rsidRPr="00AA02F5">
              <w:t>из них:</w:t>
            </w:r>
          </w:p>
        </w:tc>
        <w:tc>
          <w:tcPr>
            <w:tcW w:w="1559" w:type="dxa"/>
            <w:vAlign w:val="center"/>
          </w:tcPr>
          <w:p w:rsidR="00AA02F5" w:rsidRDefault="00AA02F5" w:rsidP="00AA02F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60" w:type="dxa"/>
            <w:vAlign w:val="center"/>
          </w:tcPr>
          <w:p w:rsidR="00AA02F5" w:rsidRDefault="00AA02F5" w:rsidP="00AA02F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000 01000000000000000</w:t>
            </w:r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pPr>
              <w:rPr>
                <w:bCs/>
              </w:rPr>
            </w:pPr>
            <w:bookmarkStart w:id="3" w:name="RANGE!A18"/>
            <w:r w:rsidRPr="00AA02F5">
              <w:rPr>
                <w:bCs/>
              </w:rPr>
              <w:t>Изменение остатков средств</w:t>
            </w:r>
            <w:bookmarkEnd w:id="3"/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6 209,5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5 895,1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000 01050000000000000</w:t>
            </w:r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bookmarkStart w:id="4" w:name="RANGE!A19"/>
            <w:r w:rsidRPr="00AA02F5">
              <w:rPr>
                <w:bCs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6 209,5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5 895,1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000 01050000000000500</w:t>
            </w:r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pPr>
              <w:rPr>
                <w:bCs/>
              </w:rPr>
            </w:pPr>
            <w:r w:rsidRPr="00AA02F5">
              <w:rPr>
                <w:bCs/>
              </w:rPr>
              <w:t>увеличение остатков средств, всего</w:t>
            </w:r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-45 982,5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-41 908,7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000 01050000000000000</w:t>
            </w:r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pPr>
              <w:rPr>
                <w:bCs/>
              </w:rPr>
            </w:pPr>
            <w:r w:rsidRPr="00AA02F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-45 982,5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-41 908,7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</w:pPr>
            <w:r w:rsidRPr="00AA02F5">
              <w:t>033 01050201100000510</w:t>
            </w:r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pPr>
              <w:rPr>
                <w:bCs/>
              </w:rPr>
            </w:pPr>
            <w:r w:rsidRPr="00AA02F5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-45 982,5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-41 908,7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bottom"/>
          </w:tcPr>
          <w:p w:rsidR="00AA02F5" w:rsidRPr="00AA02F5" w:rsidRDefault="00AA02F5" w:rsidP="00AA02F5">
            <w:pPr>
              <w:jc w:val="center"/>
              <w:rPr>
                <w:bCs/>
              </w:rPr>
            </w:pPr>
            <w:r w:rsidRPr="00AA02F5">
              <w:rPr>
                <w:bCs/>
              </w:rPr>
              <w:t>000 01050000000000600</w:t>
            </w:r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pPr>
              <w:widowControl/>
              <w:autoSpaceDE/>
              <w:autoSpaceDN/>
              <w:adjustRightInd/>
              <w:rPr>
                <w:bCs/>
              </w:rPr>
            </w:pPr>
            <w:r w:rsidRPr="00AA02F5">
              <w:rPr>
                <w:bCs/>
              </w:rPr>
              <w:t>уменьшение остатков средств, всего</w:t>
            </w:r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52 192,0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47 803,8</w:t>
            </w:r>
          </w:p>
        </w:tc>
      </w:tr>
      <w:tr w:rsidR="00AA02F5" w:rsidRPr="00EE4D5F" w:rsidTr="00A276AA">
        <w:trPr>
          <w:trHeight w:val="415"/>
        </w:trPr>
        <w:tc>
          <w:tcPr>
            <w:tcW w:w="2628" w:type="dxa"/>
            <w:vAlign w:val="center"/>
          </w:tcPr>
          <w:p w:rsidR="00AA02F5" w:rsidRPr="00AA02F5" w:rsidRDefault="00AA02F5" w:rsidP="00AA02F5">
            <w:pPr>
              <w:widowControl/>
              <w:autoSpaceDE/>
              <w:autoSpaceDN/>
              <w:adjustRightInd/>
              <w:jc w:val="center"/>
            </w:pPr>
          </w:p>
          <w:p w:rsidR="00AA02F5" w:rsidRPr="00AA02F5" w:rsidRDefault="00AA02F5" w:rsidP="00AA02F5">
            <w:pPr>
              <w:widowControl/>
              <w:autoSpaceDE/>
              <w:autoSpaceDN/>
              <w:adjustRightInd/>
              <w:jc w:val="center"/>
            </w:pPr>
            <w:r w:rsidRPr="00AA02F5">
              <w:t>033 01050201100000610</w:t>
            </w:r>
          </w:p>
        </w:tc>
        <w:tc>
          <w:tcPr>
            <w:tcW w:w="4253" w:type="dxa"/>
            <w:vAlign w:val="bottom"/>
          </w:tcPr>
          <w:p w:rsidR="00AA02F5" w:rsidRPr="00AA02F5" w:rsidRDefault="00AA02F5" w:rsidP="00AA02F5">
            <w:bookmarkStart w:id="5" w:name="RANGE!A24"/>
            <w:r w:rsidRPr="00AA02F5">
              <w:t>Уменьшение прочих остатков денежных средств бюджетов сельских поселений</w:t>
            </w:r>
            <w:bookmarkEnd w:id="5"/>
          </w:p>
        </w:tc>
        <w:tc>
          <w:tcPr>
            <w:tcW w:w="1559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52 192,0</w:t>
            </w:r>
          </w:p>
        </w:tc>
        <w:tc>
          <w:tcPr>
            <w:tcW w:w="1260" w:type="dxa"/>
            <w:vAlign w:val="center"/>
          </w:tcPr>
          <w:p w:rsidR="00AA02F5" w:rsidRDefault="00456A18" w:rsidP="00AA02F5">
            <w:pPr>
              <w:widowControl/>
              <w:autoSpaceDE/>
              <w:autoSpaceDN/>
              <w:adjustRightInd/>
              <w:jc w:val="center"/>
            </w:pPr>
            <w:r>
              <w:t>47 803,8</w:t>
            </w:r>
          </w:p>
        </w:tc>
      </w:tr>
    </w:tbl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02F5" w:rsidRDefault="00AA02F5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02F5" w:rsidRDefault="00AA02F5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68D1" w:rsidRDefault="006F68D1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68D1" w:rsidRDefault="006F68D1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68D1" w:rsidRDefault="006F68D1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02F5" w:rsidRDefault="00AA02F5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02F5" w:rsidRDefault="00AA02F5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lastRenderedPageBreak/>
        <w:t>Утверждены: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Решением Совета депутатов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МО Петровское сельское поселение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МО Приозерский муниципальный район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Ленинградской области</w:t>
      </w:r>
    </w:p>
    <w:p w:rsidR="00E434C0" w:rsidRPr="00990A98" w:rsidRDefault="00E434C0" w:rsidP="00E434C0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 xml:space="preserve">от </w:t>
      </w:r>
      <w:r w:rsidR="001C75AB">
        <w:rPr>
          <w:sz w:val="18"/>
        </w:rPr>
        <w:t xml:space="preserve">27.04. </w:t>
      </w:r>
      <w:r w:rsidRPr="00990A98">
        <w:rPr>
          <w:sz w:val="18"/>
        </w:rPr>
        <w:t>20</w:t>
      </w:r>
      <w:r w:rsidR="00376C51">
        <w:rPr>
          <w:sz w:val="18"/>
        </w:rPr>
        <w:t>21</w:t>
      </w:r>
      <w:r w:rsidRPr="00990A98">
        <w:rPr>
          <w:sz w:val="18"/>
        </w:rPr>
        <w:t xml:space="preserve">г № </w:t>
      </w:r>
      <w:r w:rsidR="001C75AB">
        <w:rPr>
          <w:sz w:val="18"/>
        </w:rPr>
        <w:t>88</w:t>
      </w:r>
    </w:p>
    <w:p w:rsidR="00A44A2F" w:rsidRPr="00A44A2F" w:rsidRDefault="00E434C0" w:rsidP="00E434C0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 xml:space="preserve"> </w:t>
      </w:r>
      <w:r w:rsidR="00A44A2F" w:rsidRPr="00A44A2F">
        <w:rPr>
          <w:sz w:val="18"/>
        </w:rPr>
        <w:t>(Приложение № 2)</w:t>
      </w:r>
    </w:p>
    <w:p w:rsidR="00A44A2F" w:rsidRPr="00A44A2F" w:rsidRDefault="00A44A2F" w:rsidP="00A44A2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782" w:type="dxa"/>
        <w:tblInd w:w="-176" w:type="dxa"/>
        <w:tblLook w:val="0000"/>
      </w:tblPr>
      <w:tblGrid>
        <w:gridCol w:w="2303"/>
        <w:gridCol w:w="4644"/>
        <w:gridCol w:w="1495"/>
        <w:gridCol w:w="1340"/>
      </w:tblGrid>
      <w:tr w:rsidR="001A5C02" w:rsidRPr="00A44A2F" w:rsidTr="00E82F7A">
        <w:trPr>
          <w:trHeight w:val="373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C02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Доходы</w:t>
            </w:r>
          </w:p>
          <w:p w:rsidR="00E82F7A" w:rsidRPr="00A44A2F" w:rsidRDefault="00E82F7A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E82F7A">
              <w:rPr>
                <w:b/>
                <w:sz w:val="22"/>
              </w:rPr>
              <w:t>бюджета по кодам классификации доходов бюджета</w:t>
            </w:r>
          </w:p>
        </w:tc>
      </w:tr>
      <w:tr w:rsidR="001A5C02" w:rsidRPr="00A44A2F" w:rsidTr="00742BEE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C02" w:rsidRPr="00A44A2F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муниципального образования Петровское сельское поселение</w:t>
            </w:r>
          </w:p>
        </w:tc>
      </w:tr>
      <w:tr w:rsidR="001A5C02" w:rsidRPr="00A44A2F" w:rsidTr="00742BEE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7A" w:rsidRDefault="00E82F7A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E82F7A">
              <w:rPr>
                <w:b/>
                <w:sz w:val="22"/>
              </w:rPr>
              <w:t xml:space="preserve">муниципального образования </w:t>
            </w:r>
            <w:r w:rsidR="001A5C02" w:rsidRPr="00A44A2F">
              <w:rPr>
                <w:b/>
                <w:sz w:val="22"/>
              </w:rPr>
              <w:t>При</w:t>
            </w:r>
            <w:r>
              <w:rPr>
                <w:b/>
                <w:sz w:val="22"/>
              </w:rPr>
              <w:t>озерский муниципальный район</w:t>
            </w:r>
          </w:p>
          <w:p w:rsidR="001A5C02" w:rsidRPr="00A44A2F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Ленинградской области</w:t>
            </w:r>
          </w:p>
          <w:p w:rsidR="001A5C02" w:rsidRPr="00A44A2F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4"/>
              </w:rPr>
              <w:t>з</w:t>
            </w:r>
            <w:r w:rsidR="00376C51">
              <w:rPr>
                <w:b/>
                <w:bCs/>
                <w:sz w:val="22"/>
                <w:szCs w:val="24"/>
              </w:rPr>
              <w:t>а 2020</w:t>
            </w:r>
            <w:r w:rsidRPr="00A44A2F">
              <w:rPr>
                <w:b/>
                <w:bCs/>
                <w:sz w:val="22"/>
                <w:szCs w:val="24"/>
              </w:rPr>
              <w:t xml:space="preserve"> год</w:t>
            </w:r>
          </w:p>
        </w:tc>
      </w:tr>
      <w:tr w:rsidR="000141B0" w:rsidRPr="00A44A2F" w:rsidTr="00EE4D5F">
        <w:trPr>
          <w:trHeight w:val="83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A44A2F">
            <w:pPr>
              <w:widowControl/>
              <w:autoSpaceDE/>
              <w:autoSpaceDN/>
              <w:adjustRightInd/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A44A2F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0141B0">
            <w:pPr>
              <w:widowControl/>
              <w:autoSpaceDE/>
              <w:autoSpaceDN/>
              <w:adjustRightInd/>
              <w:jc w:val="right"/>
            </w:pPr>
            <w:r w:rsidRPr="00A44A2F">
              <w:t>тыс. руб.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2849CE">
            <w:pPr>
              <w:widowControl/>
              <w:autoSpaceDE/>
              <w:autoSpaceDN/>
              <w:adjustRightInd/>
              <w:ind w:right="743"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0141B0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Утвержде</w:t>
            </w:r>
            <w:r w:rsidR="00376C51">
              <w:rPr>
                <w:b/>
                <w:sz w:val="18"/>
                <w:szCs w:val="18"/>
              </w:rPr>
              <w:t>нные бюджетные назначения на 2020</w:t>
            </w:r>
            <w:r w:rsidR="00EE4D5F">
              <w:rPr>
                <w:b/>
                <w:sz w:val="18"/>
                <w:szCs w:val="18"/>
              </w:rPr>
              <w:t xml:space="preserve"> </w:t>
            </w:r>
            <w:r w:rsidRPr="00EE4D5F">
              <w:rPr>
                <w:b/>
                <w:sz w:val="18"/>
                <w:szCs w:val="18"/>
              </w:rPr>
              <w:t>г</w:t>
            </w:r>
            <w:r w:rsidR="00EE4D5F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EE4D5F" w:rsidRDefault="002849CE" w:rsidP="002849CE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Исполнено на</w:t>
            </w:r>
          </w:p>
          <w:p w:rsidR="002849CE" w:rsidRPr="00EE4D5F" w:rsidRDefault="002849CE" w:rsidP="00EE4D5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01.01.20</w:t>
            </w:r>
            <w:r w:rsidR="006801D7" w:rsidRPr="00EE4D5F">
              <w:rPr>
                <w:b/>
                <w:sz w:val="18"/>
                <w:szCs w:val="18"/>
              </w:rPr>
              <w:t>2</w:t>
            </w:r>
            <w:r w:rsidR="00376C51">
              <w:rPr>
                <w:b/>
                <w:sz w:val="18"/>
                <w:szCs w:val="18"/>
              </w:rPr>
              <w:t>1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6270DA" w:rsidRDefault="00BC058E" w:rsidP="00BC058E">
            <w:pPr>
              <w:jc w:val="center"/>
              <w:rPr>
                <w:b/>
                <w:bCs/>
              </w:rPr>
            </w:pPr>
            <w:r w:rsidRPr="006270DA">
              <w:rPr>
                <w:b/>
                <w:bCs/>
              </w:rPr>
              <w:t>1 00 00000 00 0000 000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456A18">
            <w:pPr>
              <w:jc w:val="right"/>
              <w:rPr>
                <w:b/>
                <w:bCs/>
              </w:rPr>
            </w:pPr>
            <w:r w:rsidRPr="00D65C0C">
              <w:rPr>
                <w:b/>
                <w:bCs/>
              </w:rPr>
              <w:t>34</w:t>
            </w:r>
            <w:r w:rsidR="00456A18">
              <w:rPr>
                <w:b/>
                <w:bCs/>
              </w:rPr>
              <w:t> 648,2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5234E8" w:rsidP="00BC05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31 685,2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6270DA" w:rsidRDefault="00BC058E" w:rsidP="00BC058E">
            <w:pPr>
              <w:jc w:val="center"/>
            </w:pPr>
            <w:r w:rsidRPr="006270DA">
              <w:t>1 01 00000 00 0000 000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 НА ПРИБЫЛЬ,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3 521,0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Pr="00A44A2F" w:rsidRDefault="005234E8" w:rsidP="00805CB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805CBD">
              <w:rPr>
                <w:bCs/>
              </w:rPr>
              <w:t> 512,0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1 01 02000 01 0000 110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3 521,0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Pr="00A44A2F" w:rsidRDefault="005234E8" w:rsidP="00805CB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234E8">
              <w:rPr>
                <w:bCs/>
              </w:rPr>
              <w:t>3</w:t>
            </w:r>
            <w:r w:rsidR="00805CBD">
              <w:rPr>
                <w:bCs/>
              </w:rPr>
              <w:t> 512,0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8E" w:rsidRPr="00BC74EC" w:rsidRDefault="00BC058E" w:rsidP="00BC058E">
            <w:r w:rsidRPr="00BC74EC">
              <w:t>1 03 00000 00 0000 000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2 035,3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Pr="00A44A2F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1 822,3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8E" w:rsidRPr="00BC74EC" w:rsidRDefault="00BC058E" w:rsidP="00BC058E">
            <w:r w:rsidRPr="00BC74EC">
              <w:t>1 03 02000 01 0000 110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2 035,3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Pr="00A44A2F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234E8">
              <w:rPr>
                <w:bCs/>
              </w:rPr>
              <w:t>1 822,3</w:t>
            </w:r>
          </w:p>
        </w:tc>
      </w:tr>
      <w:tr w:rsidR="00541446" w:rsidRPr="00A44A2F" w:rsidTr="008E541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jc w:val="center"/>
              <w:rPr>
                <w:bCs/>
              </w:rPr>
            </w:pPr>
            <w:r w:rsidRPr="00541446">
              <w:rPr>
                <w:bCs/>
              </w:rPr>
              <w:t>1 05 00000 00 0000 000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rPr>
                <w:bCs/>
              </w:rPr>
            </w:pPr>
            <w:r w:rsidRPr="00541446">
              <w:rPr>
                <w:bCs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jc w:val="right"/>
              <w:rPr>
                <w:bCs/>
              </w:rPr>
            </w:pPr>
            <w:r w:rsidRPr="00541446">
              <w:rPr>
                <w:bCs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46" w:rsidRPr="00541446" w:rsidRDefault="00541446" w:rsidP="00541446">
            <w:pPr>
              <w:jc w:val="right"/>
              <w:rPr>
                <w:bCs/>
              </w:rPr>
            </w:pPr>
            <w:r w:rsidRPr="00541446">
              <w:rPr>
                <w:bCs/>
              </w:rPr>
              <w:t>-382,1</w:t>
            </w:r>
          </w:p>
        </w:tc>
      </w:tr>
      <w:tr w:rsidR="00541446" w:rsidRPr="00A44A2F" w:rsidTr="008E541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jc w:val="center"/>
              <w:rPr>
                <w:iCs/>
              </w:rPr>
            </w:pPr>
            <w:r w:rsidRPr="00541446">
              <w:rPr>
                <w:iCs/>
              </w:rPr>
              <w:t>1 05 03010 01 1000 110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rPr>
                <w:iCs/>
              </w:rPr>
            </w:pPr>
            <w:proofErr w:type="gramStart"/>
            <w:r w:rsidRPr="00541446">
              <w:rPr>
                <w:i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46" w:rsidRPr="00541446" w:rsidRDefault="00541446" w:rsidP="00541446">
            <w:pPr>
              <w:jc w:val="right"/>
              <w:rPr>
                <w:iCs/>
              </w:rPr>
            </w:pPr>
            <w:r w:rsidRPr="00541446">
              <w:rPr>
                <w:iCs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46" w:rsidRPr="00541446" w:rsidRDefault="00541446" w:rsidP="00541446">
            <w:pPr>
              <w:jc w:val="right"/>
              <w:rPr>
                <w:iCs/>
              </w:rPr>
            </w:pPr>
            <w:r w:rsidRPr="00541446">
              <w:rPr>
                <w:iCs/>
              </w:rPr>
              <w:t>-382,1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1 06 00000 00 0000 000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456A18">
            <w:pPr>
              <w:jc w:val="right"/>
              <w:rPr>
                <w:bCs/>
              </w:rPr>
            </w:pPr>
            <w:r w:rsidRPr="00D65C0C">
              <w:rPr>
                <w:bCs/>
              </w:rPr>
              <w:t>25</w:t>
            </w:r>
            <w:r w:rsidR="00456A18">
              <w:rPr>
                <w:bCs/>
              </w:rPr>
              <w:t> 870,7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Pr="00A44A2F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24 332,1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 xml:space="preserve">1 06 01000 </w:t>
            </w:r>
            <w:r>
              <w:t>10</w:t>
            </w:r>
            <w:r w:rsidRPr="006270DA">
              <w:t xml:space="preserve">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456A18" w:rsidP="00BC058E">
            <w:pPr>
              <w:jc w:val="right"/>
              <w:rPr>
                <w:bCs/>
              </w:rPr>
            </w:pPr>
            <w:r>
              <w:rPr>
                <w:bCs/>
              </w:rPr>
              <w:t>1 3</w:t>
            </w:r>
            <w:r w:rsidR="00BC058E" w:rsidRPr="00D65C0C">
              <w:rPr>
                <w:bCs/>
              </w:rPr>
              <w:t xml:space="preserve">15,3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1 291,8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 xml:space="preserve">1 06 06000 </w:t>
            </w:r>
            <w:r>
              <w:t>10</w:t>
            </w:r>
            <w:r w:rsidRPr="006270DA">
              <w:t xml:space="preserve"> </w:t>
            </w:r>
            <w:r>
              <w:t>0</w:t>
            </w:r>
            <w:r w:rsidRPr="006270DA">
              <w:t>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456A18">
            <w:pPr>
              <w:jc w:val="right"/>
              <w:rPr>
                <w:bCs/>
              </w:rPr>
            </w:pPr>
            <w:r w:rsidRPr="00D65C0C">
              <w:rPr>
                <w:bCs/>
              </w:rPr>
              <w:t>24</w:t>
            </w:r>
            <w:r w:rsidR="00456A18">
              <w:rPr>
                <w:bCs/>
              </w:rPr>
              <w:t> 555,4</w:t>
            </w:r>
            <w:r w:rsidRPr="00D65C0C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23 040,3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6270DA" w:rsidRDefault="00BC058E" w:rsidP="00BC058E">
            <w:pPr>
              <w:jc w:val="center"/>
            </w:pPr>
            <w:r>
              <w:t>1 08</w:t>
            </w:r>
            <w:r w:rsidRPr="006270DA">
              <w:t xml:space="preserve">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46750" w:rsidRDefault="00BC058E" w:rsidP="00BC058E">
            <w:pPr>
              <w:ind w:right="-108"/>
            </w:pPr>
            <w:r>
              <w:t>1 08 04020 10 0000 110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>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1 11 00000 00 0000 000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</w:pPr>
            <w:r w:rsidRPr="00D65C0C">
              <w:t>2 048,2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5234E8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5234E8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1 234,7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1 11 0</w:t>
            </w:r>
            <w:r>
              <w:t>5025</w:t>
            </w:r>
            <w:r w:rsidRPr="006270DA">
              <w:t xml:space="preserve"> </w:t>
            </w:r>
            <w:r>
              <w:t>1</w:t>
            </w:r>
            <w:r w:rsidRPr="006270DA">
              <w:t xml:space="preserve">0 0000 </w:t>
            </w:r>
            <w: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outlineLvl w:val="2"/>
            </w:pPr>
            <w:proofErr w:type="gramStart"/>
            <w:r w:rsidRPr="00A44A2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outlineLvl w:val="2"/>
            </w:pPr>
            <w:r w:rsidRPr="00D65C0C">
              <w:t>977,3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outlineLvl w:val="2"/>
            </w:pPr>
            <w:r>
              <w:t>172,9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 w:rsidRPr="006270DA">
              <w:t>1 11 050</w:t>
            </w:r>
            <w:r>
              <w:t>75</w:t>
            </w:r>
            <w:r w:rsidRPr="006270DA">
              <w:t xml:space="preserve"> </w:t>
            </w:r>
            <w:r>
              <w:t>10</w:t>
            </w:r>
            <w:r w:rsidRPr="006270DA">
              <w:t xml:space="preserve"> 0000 120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690,4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682,6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>
              <w:t>1 11 09045 10 0000 120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380,5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379,2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pPr>
              <w:ind w:right="-108"/>
            </w:pPr>
            <w:r>
              <w:t>1 13 00000 00 0000 000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ДОХОДЫ ОТ ОКАЗАНИЯ ПЛАТНЫХ УСЛУГ (РАБОТ)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</w:pPr>
            <w:r w:rsidRPr="00D65C0C"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</w:pPr>
            <w:r>
              <w:t>141,2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pPr>
              <w:ind w:right="-108"/>
            </w:pPr>
            <w:r>
              <w:t>1 13 01995 10 0000 130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A44A2F">
              <w:t>Прочие д</w:t>
            </w:r>
            <w:r>
              <w:t>оходы от оказания платных услуг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</w:pPr>
            <w:r w:rsidRPr="00D65C0C"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956804" w:rsidP="00BC058E">
            <w:pPr>
              <w:widowControl/>
              <w:autoSpaceDE/>
              <w:autoSpaceDN/>
              <w:adjustRightInd/>
              <w:jc w:val="right"/>
            </w:pPr>
            <w:r>
              <w:t>141,2</w:t>
            </w:r>
          </w:p>
        </w:tc>
      </w:tr>
      <w:tr w:rsidR="005234E8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E8" w:rsidRDefault="005234E8" w:rsidP="005234E8">
            <w:pPr>
              <w:ind w:right="-108"/>
            </w:pPr>
            <w:r>
              <w:t>1 14 00000 00 0000 000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E8" w:rsidRPr="00A44A2F" w:rsidRDefault="005234E8" w:rsidP="005234E8">
            <w:pPr>
              <w:widowControl/>
              <w:autoSpaceDE/>
              <w:autoSpaceDN/>
              <w:adjustRightInd/>
            </w:pPr>
            <w:r w:rsidRPr="00A44A2F">
              <w:t xml:space="preserve">ДОХОДЫ ОТ ПРОДАЖИ МАТЕРИАЛЬНЫХ И </w:t>
            </w:r>
            <w:r w:rsidRPr="00A44A2F">
              <w:lastRenderedPageBreak/>
              <w:t>НЕМАТЕРИАЛЬНЫХ АКТИВОВ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E8" w:rsidRPr="00D65C0C" w:rsidRDefault="005234E8" w:rsidP="005234E8">
            <w:pPr>
              <w:jc w:val="right"/>
            </w:pPr>
            <w:r w:rsidRPr="00D65C0C">
              <w:lastRenderedPageBreak/>
              <w:t>998,4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E8" w:rsidRDefault="005234E8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Pr="00A44A2F" w:rsidRDefault="00956804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lastRenderedPageBreak/>
              <w:t>998,4</w:t>
            </w:r>
          </w:p>
        </w:tc>
      </w:tr>
      <w:tr w:rsidR="005234E8" w:rsidRPr="00A44A2F" w:rsidTr="00371AF4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E8" w:rsidRDefault="005234E8" w:rsidP="005234E8">
            <w:pPr>
              <w:ind w:right="-108"/>
            </w:pPr>
            <w:r>
              <w:lastRenderedPageBreak/>
              <w:t>1 14 06025 10 0000 430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E8" w:rsidRPr="00A44A2F" w:rsidRDefault="005234E8" w:rsidP="005234E8">
            <w:pPr>
              <w:widowControl/>
              <w:autoSpaceDE/>
              <w:autoSpaceDN/>
              <w:adjustRightInd/>
            </w:pPr>
            <w:r w:rsidRPr="00A44A2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E8" w:rsidRPr="00D65C0C" w:rsidRDefault="005234E8" w:rsidP="005234E8">
            <w:pPr>
              <w:jc w:val="right"/>
            </w:pPr>
            <w:r w:rsidRPr="00D65C0C">
              <w:t>998,4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E8" w:rsidRDefault="005234E8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Pr="00A44A2F" w:rsidRDefault="00956804" w:rsidP="005234E8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998,4</w:t>
            </w:r>
          </w:p>
        </w:tc>
      </w:tr>
      <w:tr w:rsidR="00BC058E" w:rsidRPr="00A44A2F" w:rsidTr="00BC058E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pPr>
              <w:ind w:right="-108"/>
            </w:pPr>
            <w:r>
              <w:t>1 17 00000 00 0000 000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D65C0C" w:rsidRDefault="00BC058E" w:rsidP="00BC058E">
            <w:r w:rsidRPr="00D65C0C">
              <w:t>ПРОЧИЕ НЕНАЛОГОВЫЕ ДОХОДЫ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</w:pPr>
            <w:r w:rsidRPr="00D65C0C"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BC058E" w:rsidRPr="00A44A2F" w:rsidTr="00456A18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pPr>
              <w:ind w:right="-108"/>
            </w:pPr>
            <w:r>
              <w:t xml:space="preserve">1 17 05050 10 0000 180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D65C0C" w:rsidRDefault="00BC058E" w:rsidP="00BC058E">
            <w:r w:rsidRPr="00D65C0C">
              <w:t>Прочие неналоговые доходы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</w:pPr>
            <w:r w:rsidRPr="00D65C0C"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BC058E" w:rsidRPr="00A44A2F" w:rsidTr="00456A18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2F2953" w:rsidRDefault="00BC058E" w:rsidP="00BC058E">
            <w:pPr>
              <w:rPr>
                <w:b/>
              </w:rPr>
            </w:pPr>
            <w:r w:rsidRPr="002F2953">
              <w:rPr>
                <w:b/>
              </w:rPr>
              <w:t>2 00 00000 00 0000 000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456A18">
            <w:pPr>
              <w:jc w:val="right"/>
              <w:rPr>
                <w:b/>
                <w:bCs/>
              </w:rPr>
            </w:pPr>
            <w:r w:rsidRPr="00D65C0C">
              <w:rPr>
                <w:b/>
                <w:bCs/>
              </w:rPr>
              <w:t>11</w:t>
            </w:r>
            <w:r w:rsidR="00456A18">
              <w:rPr>
                <w:b/>
                <w:bCs/>
              </w:rPr>
              <w:t> 334,3</w:t>
            </w:r>
            <w:r w:rsidRPr="00D65C0C">
              <w:rPr>
                <w:b/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956804" w:rsidP="00BC05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9 561,8</w:t>
            </w:r>
          </w:p>
        </w:tc>
      </w:tr>
      <w:tr w:rsidR="00BC058E" w:rsidRPr="00A44A2F" w:rsidTr="00456A18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B6D9C" w:rsidRDefault="00BC058E" w:rsidP="00BC058E">
            <w:pPr>
              <w:rPr>
                <w:bCs/>
              </w:rPr>
            </w:pPr>
            <w:r w:rsidRPr="00DB6D9C">
              <w:rPr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02</w:t>
            </w:r>
            <w:r>
              <w:rPr>
                <w:bCs/>
              </w:rPr>
              <w:t xml:space="preserve"> 20</w:t>
            </w:r>
            <w:r w:rsidRPr="00DB6D9C">
              <w:rPr>
                <w:bCs/>
              </w:rPr>
              <w:t>216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0000 15</w:t>
            </w:r>
            <w:r>
              <w:rPr>
                <w:bCs/>
              </w:rPr>
              <w:t>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rPr>
                <w:bCs/>
              </w:rPr>
            </w:pPr>
            <w:r w:rsidRPr="00A44A2F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2 400,2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Pr="00A44A2F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2 388,0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B6D9C" w:rsidRDefault="00D468CC" w:rsidP="00BC058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C058E">
              <w:rPr>
                <w:bCs/>
              </w:rPr>
              <w:t>2 02 25519 10 0000 150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  <w:rPr>
                <w:bCs/>
              </w:rPr>
            </w:pPr>
            <w:r w:rsidRPr="00A44A2F">
              <w:rPr>
                <w:bCs/>
              </w:rPr>
              <w:t xml:space="preserve"> </w:t>
            </w:r>
            <w:r w:rsidRPr="00D65C0C">
              <w:rPr>
                <w:bCs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65C0C" w:rsidRDefault="00BC058E" w:rsidP="00BC058E">
            <w:pPr>
              <w:jc w:val="right"/>
              <w:rPr>
                <w:bCs/>
              </w:rPr>
            </w:pPr>
            <w:r w:rsidRPr="00D65C0C">
              <w:rPr>
                <w:bCs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DB6D9C" w:rsidRDefault="00BC058E" w:rsidP="00BC058E">
            <w:pPr>
              <w:rPr>
                <w:bCs/>
              </w:rPr>
            </w:pPr>
            <w:r w:rsidRPr="00DB6D9C">
              <w:rPr>
                <w:bCs/>
              </w:rPr>
              <w:t xml:space="preserve"> 2 02 </w:t>
            </w:r>
            <w:r>
              <w:rPr>
                <w:bCs/>
              </w:rPr>
              <w:t>29999 10 0000 150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A44A2F" w:rsidRDefault="00BC058E" w:rsidP="00BC058E">
            <w:pPr>
              <w:widowControl/>
              <w:autoSpaceDE/>
              <w:autoSpaceDN/>
              <w:adjustRightInd/>
            </w:pPr>
            <w:r w:rsidRPr="00DB6D9C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AE09A7" w:rsidRDefault="00BC058E" w:rsidP="00BC058E">
            <w:pPr>
              <w:jc w:val="right"/>
              <w:rPr>
                <w:b/>
                <w:bCs/>
                <w:sz w:val="24"/>
                <w:szCs w:val="24"/>
              </w:rPr>
            </w:pPr>
            <w:r w:rsidRPr="00AE09A7">
              <w:rPr>
                <w:bCs/>
              </w:rPr>
              <w:t xml:space="preserve">8 645,1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Pr="00A44A2F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6 884,8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Default="00BC058E" w:rsidP="00BC058E">
            <w:r>
              <w:t xml:space="preserve"> 2 02 30024 10 0000 150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Default="00BC058E" w:rsidP="00BC058E"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AE09A7" w:rsidRDefault="00BC058E" w:rsidP="00BC058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Pr="00A44A2F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BC058E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6270DA" w:rsidRDefault="00BC058E" w:rsidP="00BC058E">
            <w:r>
              <w:t xml:space="preserve"> 2 02 35118 1</w:t>
            </w:r>
            <w:r w:rsidRPr="006270DA">
              <w:t>0 0000 15</w:t>
            </w:r>
            <w:r>
              <w:t>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58E" w:rsidRPr="006270DA" w:rsidRDefault="00BC058E" w:rsidP="00BC058E">
            <w: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8E" w:rsidRPr="00AE09A7" w:rsidRDefault="00BC058E" w:rsidP="00BC058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157,7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E" w:rsidRDefault="00BC058E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157,7</w:t>
            </w:r>
          </w:p>
        </w:tc>
      </w:tr>
      <w:tr w:rsidR="00956804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04" w:rsidRDefault="00956804" w:rsidP="00956804">
            <w:r>
              <w:t xml:space="preserve"> </w:t>
            </w:r>
            <w:r w:rsidRPr="00956804">
              <w:t>2</w:t>
            </w:r>
            <w:r>
              <w:t xml:space="preserve"> 0</w:t>
            </w:r>
            <w:r w:rsidRPr="00956804">
              <w:t>2</w:t>
            </w:r>
            <w:r>
              <w:t xml:space="preserve"> </w:t>
            </w:r>
            <w:r w:rsidRPr="00956804">
              <w:t>45550</w:t>
            </w:r>
            <w:r>
              <w:t xml:space="preserve"> </w:t>
            </w:r>
            <w:r w:rsidRPr="00956804">
              <w:t>10</w:t>
            </w:r>
            <w:r>
              <w:t xml:space="preserve"> </w:t>
            </w:r>
            <w:r w:rsidRPr="00956804">
              <w:t>0000</w:t>
            </w:r>
            <w:r>
              <w:t xml:space="preserve"> 1</w:t>
            </w:r>
            <w:r w:rsidRPr="00956804"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804" w:rsidRDefault="00956804" w:rsidP="00BC058E">
            <w:r w:rsidRPr="00956804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956804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804" w:rsidRPr="00AE09A7" w:rsidRDefault="00456A18" w:rsidP="00BC058E">
            <w:pPr>
              <w:jc w:val="right"/>
              <w:rPr>
                <w:bCs/>
              </w:rPr>
            </w:pPr>
            <w:r>
              <w:rPr>
                <w:bCs/>
              </w:rPr>
              <w:t>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  <w:p w:rsidR="00956804" w:rsidRDefault="00956804" w:rsidP="00BC058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376C51" w:rsidRPr="00A44A2F" w:rsidTr="00371AF4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51" w:rsidRPr="00A44A2F" w:rsidRDefault="00376C51" w:rsidP="00376C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51" w:rsidRPr="00A44A2F" w:rsidRDefault="00376C51" w:rsidP="00376C5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ВСЕ</w:t>
            </w:r>
            <w:r w:rsidR="00BC058E">
              <w:rPr>
                <w:b/>
                <w:bCs/>
              </w:rPr>
              <w:t>ГО</w:t>
            </w:r>
            <w:r w:rsidRPr="00A44A2F">
              <w:rPr>
                <w:b/>
                <w:bCs/>
              </w:rPr>
              <w:t xml:space="preserve">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51" w:rsidRPr="00376C51" w:rsidRDefault="00376C51" w:rsidP="006F68D1">
            <w:pPr>
              <w:jc w:val="right"/>
              <w:rPr>
                <w:b/>
                <w:bCs/>
              </w:rPr>
            </w:pPr>
            <w:r w:rsidRPr="00376C51">
              <w:rPr>
                <w:b/>
                <w:bCs/>
              </w:rPr>
              <w:t>45</w:t>
            </w:r>
            <w:r w:rsidR="006F68D1">
              <w:rPr>
                <w:b/>
                <w:bCs/>
              </w:rPr>
              <w:t> 982,5</w:t>
            </w:r>
            <w:r w:rsidRPr="00376C51">
              <w:rPr>
                <w:b/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C51" w:rsidRDefault="00BC058E" w:rsidP="009568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41 247,0</w:t>
            </w:r>
          </w:p>
        </w:tc>
      </w:tr>
    </w:tbl>
    <w:p w:rsidR="00990A98" w:rsidRDefault="00990A98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E3FA6" w:rsidRDefault="008E3FA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E3FA6" w:rsidRDefault="008E3FA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7724C7" w:rsidRDefault="007724C7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7724C7" w:rsidRDefault="007724C7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3E73" w:rsidRDefault="00B23E73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82F7A" w:rsidRDefault="00E82F7A" w:rsidP="006E10DD">
      <w:pPr>
        <w:widowControl/>
        <w:autoSpaceDE/>
        <w:autoSpaceDN/>
        <w:adjustRightInd/>
        <w:jc w:val="right"/>
        <w:rPr>
          <w:sz w:val="18"/>
        </w:rPr>
      </w:pP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Утверждены: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Решением Совета депутатов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МО Петровское сельское поселение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МО Приозерский муниципальный район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Ленинградской области</w:t>
      </w:r>
    </w:p>
    <w:p w:rsidR="00E434C0" w:rsidRDefault="001C75AB" w:rsidP="006E10DD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>от 27.04.</w:t>
      </w:r>
      <w:r w:rsidR="00E434C0" w:rsidRPr="00E434C0">
        <w:rPr>
          <w:sz w:val="18"/>
        </w:rPr>
        <w:t>202</w:t>
      </w:r>
      <w:r w:rsidR="00B23E73">
        <w:rPr>
          <w:sz w:val="18"/>
        </w:rPr>
        <w:t>1</w:t>
      </w:r>
      <w:r>
        <w:rPr>
          <w:sz w:val="18"/>
        </w:rPr>
        <w:t>г № 88</w:t>
      </w:r>
      <w:r w:rsidR="00E434C0" w:rsidRPr="00E434C0">
        <w:rPr>
          <w:sz w:val="18"/>
        </w:rPr>
        <w:t xml:space="preserve"> 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 xml:space="preserve">(Приложение № </w:t>
      </w:r>
      <w:r w:rsidR="00546B71">
        <w:rPr>
          <w:sz w:val="18"/>
        </w:rPr>
        <w:t>3</w:t>
      </w:r>
      <w:r w:rsidRPr="006E10DD">
        <w:rPr>
          <w:sz w:val="18"/>
        </w:rPr>
        <w:t>)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82F7A" w:rsidRDefault="006E10DD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6E10DD">
        <w:rPr>
          <w:b/>
          <w:bCs/>
          <w:color w:val="000000"/>
        </w:rPr>
        <w:t>РАС</w:t>
      </w:r>
      <w:r w:rsidR="00E82F7A">
        <w:rPr>
          <w:b/>
          <w:bCs/>
          <w:color w:val="000000"/>
        </w:rPr>
        <w:t>ХОДЫ</w:t>
      </w:r>
    </w:p>
    <w:p w:rsidR="00ED2EF4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proofErr w:type="gramStart"/>
      <w:r w:rsidRPr="00E82F7A">
        <w:rPr>
          <w:b/>
          <w:bCs/>
          <w:color w:val="000000"/>
        </w:rPr>
        <w:t>по целевым статьям (муниципальным программам муниципального образования</w:t>
      </w:r>
      <w:proofErr w:type="gramEnd"/>
    </w:p>
    <w:p w:rsidR="00ED2EF4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E82F7A">
        <w:rPr>
          <w:b/>
          <w:bCs/>
          <w:color w:val="000000"/>
        </w:rPr>
        <w:t>Петровское сельское поселение муниципального образования</w:t>
      </w:r>
    </w:p>
    <w:p w:rsidR="00E82F7A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E82F7A">
        <w:rPr>
          <w:b/>
          <w:bCs/>
          <w:color w:val="000000"/>
        </w:rPr>
        <w:t xml:space="preserve">Приозерский муниципальный район Ленинградской области и </w:t>
      </w:r>
      <w:proofErr w:type="spellStart"/>
      <w:r w:rsidRPr="00E82F7A">
        <w:rPr>
          <w:b/>
          <w:bCs/>
          <w:color w:val="000000"/>
        </w:rPr>
        <w:t>непрограммным</w:t>
      </w:r>
      <w:proofErr w:type="spellEnd"/>
      <w:r w:rsidRPr="00E82F7A">
        <w:rPr>
          <w:b/>
          <w:bCs/>
          <w:color w:val="000000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</w:t>
      </w:r>
    </w:p>
    <w:p w:rsidR="006E10DD" w:rsidRPr="006E10DD" w:rsidRDefault="00EE4D5F" w:rsidP="00B23E73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</w:t>
      </w:r>
      <w:r w:rsidR="00B23E73">
        <w:rPr>
          <w:b/>
          <w:bCs/>
          <w:color w:val="000000"/>
        </w:rPr>
        <w:t>а 2020</w:t>
      </w:r>
      <w:r w:rsidR="006E10DD" w:rsidRPr="006E10DD">
        <w:rPr>
          <w:b/>
          <w:bCs/>
          <w:color w:val="000000"/>
        </w:rPr>
        <w:t xml:space="preserve"> год</w:t>
      </w:r>
    </w:p>
    <w:p w:rsidR="006E10DD" w:rsidRDefault="006E10DD" w:rsidP="006E10DD">
      <w:pPr>
        <w:widowControl/>
        <w:autoSpaceDE/>
        <w:autoSpaceDN/>
        <w:adjustRightInd/>
        <w:jc w:val="right"/>
      </w:pPr>
      <w:r w:rsidRPr="006E10DD">
        <w:t>тыс. руб.</w:t>
      </w:r>
    </w:p>
    <w:tbl>
      <w:tblPr>
        <w:tblW w:w="9351" w:type="dxa"/>
        <w:tblInd w:w="113" w:type="dxa"/>
        <w:tblLayout w:type="fixed"/>
        <w:tblLook w:val="04A0"/>
      </w:tblPr>
      <w:tblGrid>
        <w:gridCol w:w="3681"/>
        <w:gridCol w:w="1417"/>
        <w:gridCol w:w="739"/>
        <w:gridCol w:w="863"/>
        <w:gridCol w:w="1517"/>
        <w:gridCol w:w="1134"/>
      </w:tblGrid>
      <w:tr w:rsidR="00EE4D5F" w:rsidRPr="00EE4D5F" w:rsidTr="001B55FE">
        <w:trPr>
          <w:trHeight w:val="100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 w:rsidR="00B23E73">
              <w:rPr>
                <w:b/>
                <w:bCs/>
                <w:sz w:val="18"/>
                <w:szCs w:val="18"/>
              </w:rPr>
              <w:t>ые бюджетные назначения на 2020</w:t>
            </w:r>
            <w:r w:rsidR="00EE4D5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B23E73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01.01.2021</w:t>
            </w:r>
          </w:p>
        </w:tc>
      </w:tr>
      <w:tr w:rsidR="008C5053" w:rsidRPr="008C5053" w:rsidTr="001B55FE">
        <w:trPr>
          <w:trHeight w:val="2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C91D35" w:rsidRPr="008C5053" w:rsidTr="00C91D35">
        <w:trPr>
          <w:trHeight w:val="8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B55D6E" w:rsidRDefault="00B55D6E" w:rsidP="00C91D35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B55D6E">
              <w:rPr>
                <w:bCs/>
              </w:rPr>
              <w:t>48,7</w:t>
            </w:r>
          </w:p>
        </w:tc>
      </w:tr>
      <w:tr w:rsidR="00C91D35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8C5053" w:rsidRDefault="00B55D6E" w:rsidP="00C91D35">
            <w:pPr>
              <w:widowControl/>
              <w:autoSpaceDE/>
              <w:autoSpaceDN/>
              <w:adjustRightInd/>
              <w:jc w:val="right"/>
            </w:pPr>
            <w:r w:rsidRPr="00B55D6E">
              <w:rPr>
                <w:bCs/>
              </w:rPr>
              <w:t>48,7</w:t>
            </w:r>
          </w:p>
        </w:tc>
      </w:tr>
      <w:tr w:rsidR="00C91D35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8C5053" w:rsidRDefault="00B55D6E" w:rsidP="00C91D35">
            <w:pPr>
              <w:widowControl/>
              <w:autoSpaceDE/>
              <w:autoSpaceDN/>
              <w:adjustRightInd/>
              <w:jc w:val="right"/>
            </w:pPr>
            <w:r w:rsidRPr="00B55D6E">
              <w:rPr>
                <w:bCs/>
              </w:rPr>
              <w:t>48,7</w:t>
            </w:r>
          </w:p>
        </w:tc>
      </w:tr>
      <w:tr w:rsidR="00C91D35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8C5053" w:rsidRDefault="00B55D6E" w:rsidP="00C91D35">
            <w:pPr>
              <w:widowControl/>
              <w:autoSpaceDE/>
              <w:autoSpaceDN/>
              <w:adjustRightInd/>
              <w:jc w:val="right"/>
            </w:pPr>
            <w:r w:rsidRPr="00B55D6E">
              <w:rPr>
                <w:bCs/>
              </w:rPr>
              <w:t>48,7</w:t>
            </w:r>
          </w:p>
        </w:tc>
      </w:tr>
      <w:tr w:rsidR="00C91D35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8C5053" w:rsidRDefault="00B55D6E" w:rsidP="00C91D35">
            <w:pPr>
              <w:widowControl/>
              <w:autoSpaceDE/>
              <w:autoSpaceDN/>
              <w:adjustRightInd/>
              <w:jc w:val="right"/>
            </w:pPr>
            <w:r w:rsidRPr="00B55D6E">
              <w:rPr>
                <w:bCs/>
              </w:rPr>
              <w:t>48,7</w:t>
            </w:r>
          </w:p>
        </w:tc>
      </w:tr>
      <w:tr w:rsidR="00C91D35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A46DF1" w:rsidRDefault="00C91D35" w:rsidP="00C91D35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35" w:rsidRPr="008C5053" w:rsidRDefault="00B55D6E" w:rsidP="00C91D35">
            <w:pPr>
              <w:widowControl/>
              <w:autoSpaceDE/>
              <w:autoSpaceDN/>
              <w:adjustRightInd/>
              <w:jc w:val="right"/>
            </w:pPr>
            <w:r w:rsidRPr="00B55D6E">
              <w:rPr>
                <w:bCs/>
              </w:rPr>
              <w:t>48,7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2 688,8</w:t>
            </w:r>
          </w:p>
        </w:tc>
      </w:tr>
      <w:tr w:rsidR="00C5356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6F68D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</w:t>
            </w:r>
            <w:r w:rsidR="006F68D1">
              <w:rPr>
                <w:bCs/>
                <w:color w:val="000000"/>
              </w:rPr>
              <w:t> 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2711CC" w:rsidRDefault="00C5356E" w:rsidP="00C5356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2711CC">
              <w:rPr>
                <w:bCs/>
              </w:rPr>
              <w:t>2</w:t>
            </w:r>
            <w:r>
              <w:rPr>
                <w:bCs/>
              </w:rPr>
              <w:t> 688,8</w:t>
            </w:r>
            <w:r w:rsidRPr="002711CC">
              <w:rPr>
                <w:bCs/>
              </w:rPr>
              <w:t xml:space="preserve"> </w:t>
            </w:r>
          </w:p>
        </w:tc>
      </w:tr>
      <w:tr w:rsidR="00C5356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6F68D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</w:t>
            </w:r>
            <w:r w:rsidR="006F68D1">
              <w:rPr>
                <w:bCs/>
                <w:color w:val="000000"/>
              </w:rPr>
              <w:t> 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2711CC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2 425,7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6DF1">
              <w:rPr>
                <w:bCs/>
                <w:color w:val="000000"/>
              </w:rPr>
              <w:lastRenderedPageBreak/>
              <w:t>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6F68D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</w:t>
            </w:r>
            <w:r w:rsidR="006F68D1">
              <w:rPr>
                <w:bCs/>
                <w:color w:val="000000"/>
              </w:rPr>
              <w:t> 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2711CC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1 496,0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</w:t>
            </w:r>
            <w:r w:rsidR="007724C7">
              <w:rPr>
                <w:bCs/>
                <w:color w:val="000000"/>
              </w:rPr>
              <w:t> 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2711CC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1 496,0</w:t>
            </w:r>
          </w:p>
        </w:tc>
      </w:tr>
      <w:tr w:rsidR="00C5356E" w:rsidRPr="008C5053" w:rsidTr="00AE0BC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</w:t>
            </w:r>
            <w:r w:rsidR="007724C7">
              <w:rPr>
                <w:bCs/>
                <w:color w:val="000000"/>
              </w:rPr>
              <w:t> 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2711CC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1 496,0</w:t>
            </w:r>
          </w:p>
        </w:tc>
      </w:tr>
      <w:tr w:rsidR="00C5356E" w:rsidRPr="008C5053" w:rsidTr="00AE0BC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2711CC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929,7</w:t>
            </w:r>
          </w:p>
        </w:tc>
      </w:tr>
      <w:tr w:rsidR="00C5356E" w:rsidRPr="008C5053" w:rsidTr="00AE0BC1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929,7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929,7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263,2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263,2</w:t>
            </w:r>
          </w:p>
        </w:tc>
      </w:tr>
      <w:tr w:rsidR="00C5356E" w:rsidRPr="008C5053" w:rsidTr="00C91D35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21.0.01.S4840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263,2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21.0.01.S4840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263,2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13 290,4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13 115,4</w:t>
            </w:r>
          </w:p>
        </w:tc>
      </w:tr>
      <w:tr w:rsidR="00C5356E" w:rsidRPr="008C5053" w:rsidTr="00375EB3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Подпрограмма "Организация </w:t>
            </w:r>
            <w:proofErr w:type="spellStart"/>
            <w:r w:rsidRPr="00A46DF1">
              <w:rPr>
                <w:bCs/>
                <w:color w:val="000000"/>
              </w:rPr>
              <w:t>культурно-досуговой</w:t>
            </w:r>
            <w:proofErr w:type="spellEnd"/>
            <w:r w:rsidRPr="00A46DF1">
              <w:rPr>
                <w:bCs/>
                <w:color w:val="000000"/>
              </w:rPr>
              <w:t xml:space="preserve"> деятельности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76" w:rsidRDefault="00FB3676" w:rsidP="00C5356E">
            <w:pPr>
              <w:jc w:val="right"/>
              <w:rPr>
                <w:bCs/>
                <w:color w:val="000000"/>
              </w:rPr>
            </w:pPr>
          </w:p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</w:t>
            </w:r>
            <w:r w:rsidR="007724C7">
              <w:rPr>
                <w:bCs/>
                <w:color w:val="000000"/>
              </w:rPr>
              <w:t> 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6E" w:rsidRDefault="00C5356E" w:rsidP="00C5356E">
            <w:pPr>
              <w:jc w:val="right"/>
            </w:pPr>
          </w:p>
          <w:p w:rsidR="00C5356E" w:rsidRDefault="00C5356E" w:rsidP="00C5356E">
            <w:pPr>
              <w:jc w:val="right"/>
            </w:pPr>
          </w:p>
          <w:p w:rsidR="00C5356E" w:rsidRDefault="00C5356E" w:rsidP="00C5356E">
            <w:pPr>
              <w:jc w:val="right"/>
            </w:pPr>
            <w:r w:rsidRPr="007F2127">
              <w:t>11 384,5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Основное мероприятие "Развитие </w:t>
            </w:r>
            <w:proofErr w:type="spellStart"/>
            <w:r w:rsidRPr="00A46DF1">
              <w:rPr>
                <w:bCs/>
                <w:color w:val="000000"/>
              </w:rPr>
              <w:t>культурно-досуговой</w:t>
            </w:r>
            <w:proofErr w:type="spellEnd"/>
            <w:r w:rsidRPr="00A46DF1">
              <w:rPr>
                <w:bCs/>
                <w:color w:val="000000"/>
              </w:rPr>
              <w:t xml:space="preserve">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</w:t>
            </w:r>
            <w:r w:rsidR="007724C7">
              <w:rPr>
                <w:bCs/>
                <w:color w:val="000000"/>
              </w:rPr>
              <w:t> 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11 384,5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</w:t>
            </w:r>
            <w:r w:rsidR="007724C7">
              <w:rPr>
                <w:bCs/>
                <w:color w:val="000000"/>
              </w:rPr>
              <w:t> 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7 827,8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3 157,5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3 157,5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3 157,5</w:t>
            </w:r>
          </w:p>
        </w:tc>
      </w:tr>
      <w:tr w:rsidR="00C5356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</w:t>
            </w:r>
            <w:r w:rsidR="007724C7">
              <w:rPr>
                <w:bCs/>
                <w:color w:val="000000"/>
              </w:rPr>
              <w:t> 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4 637,3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</w:t>
            </w:r>
            <w:r w:rsidR="007724C7">
              <w:rPr>
                <w:bCs/>
                <w:color w:val="000000"/>
              </w:rPr>
              <w:t> 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4 637,3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</w:t>
            </w:r>
            <w:r w:rsidR="007724C7">
              <w:rPr>
                <w:bCs/>
                <w:color w:val="000000"/>
              </w:rPr>
              <w:t> 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4 637,3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33,0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</w:tr>
      <w:tr w:rsidR="00C5356E" w:rsidRPr="008C5053" w:rsidTr="0021550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</w:tr>
      <w:tr w:rsidR="00C5356E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</w:tr>
      <w:tr w:rsidR="00C5356E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7724C7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</w:tr>
      <w:tr w:rsidR="00C5356E" w:rsidRPr="008C5053" w:rsidTr="00D9056A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</w:t>
            </w:r>
            <w:r w:rsidR="007724C7">
              <w:rPr>
                <w:bCs/>
                <w:color w:val="000000"/>
              </w:rPr>
              <w:t> 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3 556</w:t>
            </w:r>
            <w:r w:rsidRPr="00A46DF1">
              <w:rPr>
                <w:bCs/>
                <w:color w:val="000000"/>
              </w:rPr>
              <w:t>,7</w:t>
            </w:r>
          </w:p>
        </w:tc>
      </w:tr>
      <w:tr w:rsidR="00C5356E" w:rsidRPr="008C5053" w:rsidTr="00D9056A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</w:t>
            </w:r>
            <w:r w:rsidR="007724C7">
              <w:rPr>
                <w:bCs/>
                <w:color w:val="000000"/>
              </w:rPr>
              <w:t> 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3 556</w:t>
            </w:r>
            <w:r w:rsidRPr="00A46DF1">
              <w:rPr>
                <w:bCs/>
                <w:color w:val="000000"/>
              </w:rPr>
              <w:t>,7</w:t>
            </w:r>
          </w:p>
        </w:tc>
      </w:tr>
      <w:tr w:rsidR="00C5356E" w:rsidRPr="008C5053" w:rsidTr="00D9056A">
        <w:trPr>
          <w:trHeight w:val="5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</w:t>
            </w:r>
            <w:r w:rsidR="007724C7">
              <w:rPr>
                <w:bCs/>
                <w:color w:val="000000"/>
              </w:rPr>
              <w:t> 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3 556</w:t>
            </w:r>
            <w:r w:rsidRPr="00A46DF1">
              <w:rPr>
                <w:bCs/>
                <w:color w:val="000000"/>
              </w:rPr>
              <w:t>,7</w:t>
            </w:r>
          </w:p>
        </w:tc>
      </w:tr>
      <w:tr w:rsidR="00C5356E" w:rsidRPr="008C5053" w:rsidTr="00215509">
        <w:trPr>
          <w:trHeight w:val="4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</w:t>
            </w:r>
            <w:r w:rsidR="007724C7">
              <w:rPr>
                <w:bCs/>
                <w:color w:val="000000"/>
              </w:rPr>
              <w:t> 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rPr>
                <w:bCs/>
                <w:color w:val="000000"/>
              </w:rPr>
              <w:t>3 556</w:t>
            </w:r>
            <w:r w:rsidRPr="00A46DF1">
              <w:rPr>
                <w:bCs/>
                <w:color w:val="000000"/>
              </w:rPr>
              <w:t>,7</w:t>
            </w:r>
          </w:p>
        </w:tc>
      </w:tr>
      <w:tr w:rsidR="00C5356E" w:rsidRPr="008C5053" w:rsidTr="00215509">
        <w:trPr>
          <w:trHeight w:val="8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</w:t>
            </w:r>
            <w:r w:rsidR="007724C7">
              <w:rPr>
                <w:bCs/>
                <w:color w:val="000000"/>
              </w:rPr>
              <w:t> 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1 245,2</w:t>
            </w:r>
          </w:p>
        </w:tc>
      </w:tr>
      <w:tr w:rsidR="00C5356E" w:rsidRPr="008C5053" w:rsidTr="00215509">
        <w:trPr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7724C7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</w:t>
            </w:r>
            <w:r w:rsidR="007724C7">
              <w:rPr>
                <w:bCs/>
                <w:color w:val="000000"/>
              </w:rPr>
              <w:t> 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1 245,2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767,4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622,2</w:t>
            </w:r>
          </w:p>
        </w:tc>
      </w:tr>
      <w:tr w:rsidR="00C5356E" w:rsidRPr="008C5053" w:rsidTr="00215509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622,2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622,2</w:t>
            </w:r>
          </w:p>
        </w:tc>
      </w:tr>
      <w:tr w:rsidR="00C5356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145,2</w:t>
            </w:r>
          </w:p>
        </w:tc>
      </w:tr>
      <w:tr w:rsidR="00C5356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145,2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145,2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63,8</w:t>
            </w:r>
          </w:p>
        </w:tc>
      </w:tr>
      <w:tr w:rsidR="00C5356E" w:rsidRPr="008C5053" w:rsidTr="00C91D35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63,8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63,8</w:t>
            </w:r>
          </w:p>
        </w:tc>
      </w:tr>
      <w:tr w:rsidR="00C5356E" w:rsidRPr="008C5053" w:rsidTr="0021550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63,8</w:t>
            </w:r>
          </w:p>
        </w:tc>
      </w:tr>
      <w:tr w:rsidR="00C5356E" w:rsidRPr="008C5053" w:rsidTr="00215509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Поддержка отрасли культура (поддержка коллективов самодеятельного народного творчества, имеющих звание </w:t>
            </w:r>
            <w:proofErr w:type="gramStart"/>
            <w:r w:rsidRPr="00A46DF1">
              <w:rPr>
                <w:bCs/>
                <w:color w:val="000000"/>
              </w:rPr>
              <w:t>народный</w:t>
            </w:r>
            <w:proofErr w:type="gramEnd"/>
            <w:r w:rsidRPr="00A46DF1">
              <w:rPr>
                <w:bCs/>
                <w:color w:val="000000"/>
              </w:rPr>
              <w:t xml:space="preserve"> и образцовый)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22.2.01.S5190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114,0</w:t>
            </w:r>
          </w:p>
        </w:tc>
      </w:tr>
      <w:tr w:rsidR="00C5356E" w:rsidRPr="008C5053" w:rsidTr="0021550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22.2.01.S5190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114,0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114,0</w:t>
            </w:r>
          </w:p>
        </w:tc>
      </w:tr>
      <w:tr w:rsidR="00C5356E" w:rsidRPr="008C5053" w:rsidTr="00A0684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22.2.01.S5190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114,0</w:t>
            </w:r>
          </w:p>
        </w:tc>
      </w:tr>
      <w:tr w:rsidR="00C5356E" w:rsidRPr="008C5053" w:rsidTr="00A0684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485,7</w:t>
            </w:r>
          </w:p>
        </w:tc>
      </w:tr>
      <w:tr w:rsidR="00C5356E" w:rsidRPr="008C5053" w:rsidTr="00A06849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485,7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198,7</w:t>
            </w:r>
          </w:p>
        </w:tc>
      </w:tr>
      <w:tr w:rsidR="00C5356E" w:rsidRPr="008C5053" w:rsidTr="00C91D35">
        <w:trPr>
          <w:trHeight w:val="10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188,6</w:t>
            </w:r>
          </w:p>
        </w:tc>
      </w:tr>
      <w:tr w:rsidR="00C5356E" w:rsidRPr="008C5053" w:rsidTr="00215509">
        <w:trPr>
          <w:trHeight w:val="5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188,6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188,6</w:t>
            </w:r>
          </w:p>
        </w:tc>
      </w:tr>
      <w:tr w:rsidR="00C5356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CC3881" w:rsidRDefault="00C5356E" w:rsidP="00C5356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CC3881">
              <w:rPr>
                <w:bCs/>
              </w:rPr>
              <w:t>10,0</w:t>
            </w:r>
          </w:p>
        </w:tc>
      </w:tr>
      <w:tr w:rsidR="00C5356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</w:tr>
      <w:tr w:rsidR="00C5356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287,1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287,1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287,1</w:t>
            </w:r>
          </w:p>
        </w:tc>
      </w:tr>
      <w:tr w:rsidR="00C5356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C5356E" w:rsidP="00C5356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A46DF1" w:rsidRDefault="004E6CEA" w:rsidP="00C5356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6E" w:rsidRPr="008C5053" w:rsidRDefault="00C5356E" w:rsidP="00C5356E">
            <w:pPr>
              <w:widowControl/>
              <w:autoSpaceDE/>
              <w:autoSpaceDN/>
              <w:adjustRightInd/>
              <w:jc w:val="right"/>
            </w:pPr>
            <w:r>
              <w:t>287,1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076B3" w:rsidP="002155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5 740,</w:t>
            </w:r>
            <w:r w:rsidR="004E6CEA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3 309,7</w:t>
            </w:r>
          </w:p>
        </w:tc>
      </w:tr>
      <w:tr w:rsidR="00215509" w:rsidRPr="008C5053" w:rsidTr="0021550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076B3" w:rsidP="002155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5 186,</w:t>
            </w:r>
            <w:r w:rsidR="004E6CEA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2 912,6</w:t>
            </w:r>
          </w:p>
        </w:tc>
      </w:tr>
      <w:tr w:rsidR="00215509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076B3" w:rsidP="002155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5 186,</w:t>
            </w:r>
            <w:r w:rsidR="004E6CEA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2 912,6</w:t>
            </w:r>
          </w:p>
        </w:tc>
      </w:tr>
      <w:tr w:rsidR="00215509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076B3" w:rsidP="002155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687,</w:t>
            </w:r>
            <w:r w:rsidR="004E6CEA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583,6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076B3" w:rsidP="002155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687,</w:t>
            </w:r>
            <w:r w:rsidR="004E6CEA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583,6</w:t>
            </w:r>
          </w:p>
        </w:tc>
      </w:tr>
      <w:tr w:rsidR="00215509" w:rsidRPr="008C5053" w:rsidTr="007E2C2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076B3" w:rsidP="002155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687,</w:t>
            </w:r>
            <w:r w:rsidR="004E6CEA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583,6</w:t>
            </w:r>
          </w:p>
        </w:tc>
      </w:tr>
      <w:tr w:rsidR="00215509" w:rsidRPr="008C5053" w:rsidTr="007E2C2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076B3" w:rsidP="002155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687,</w:t>
            </w:r>
            <w:r w:rsidR="004E6CEA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583,6</w:t>
            </w:r>
          </w:p>
        </w:tc>
      </w:tr>
      <w:tr w:rsidR="00215509" w:rsidRPr="008C5053" w:rsidTr="007E2C28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99,0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99,0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99,0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99,0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2 230,0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2 230,0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2 230,0</w:t>
            </w:r>
          </w:p>
        </w:tc>
      </w:tr>
      <w:tr w:rsidR="00215509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t>2 230,0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215509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397,1</w:t>
            </w:r>
          </w:p>
        </w:tc>
      </w:tr>
      <w:tr w:rsidR="00215509" w:rsidRPr="008C5053" w:rsidTr="00215509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397,1</w:t>
            </w:r>
          </w:p>
        </w:tc>
      </w:tr>
      <w:tr w:rsidR="00215509" w:rsidRPr="008C5053" w:rsidTr="00215509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</w:t>
            </w:r>
            <w:r>
              <w:rPr>
                <w:bCs/>
                <w:color w:val="000000"/>
              </w:rPr>
              <w:t xml:space="preserve">ти затрат при оказании услуг по </w:t>
            </w:r>
            <w:r w:rsidRPr="00A46DF1">
              <w:rPr>
                <w:bCs/>
                <w:color w:val="000000"/>
              </w:rPr>
              <w:t>тарифам не обеспечивающим возмещение издержек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25.4.01.46010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397,1</w:t>
            </w:r>
          </w:p>
        </w:tc>
      </w:tr>
      <w:tr w:rsidR="00215509" w:rsidRPr="008C5053" w:rsidTr="0021550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25.4.01.46010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397,1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A46DF1">
              <w:rPr>
                <w:bCs/>
                <w:color w:val="000000"/>
              </w:rPr>
              <w:lastRenderedPageBreak/>
              <w:t>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25.4.01.46010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397,1</w:t>
            </w:r>
          </w:p>
        </w:tc>
      </w:tr>
      <w:tr w:rsidR="00215509" w:rsidRPr="008C5053" w:rsidTr="002076B3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25.4.01.46010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2076B3" w:rsidP="00215509">
            <w:pPr>
              <w:widowControl/>
              <w:autoSpaceDE/>
              <w:autoSpaceDN/>
              <w:adjustRightInd/>
              <w:jc w:val="right"/>
            </w:pPr>
            <w:r>
              <w:t>397,1</w:t>
            </w:r>
          </w:p>
        </w:tc>
      </w:tr>
      <w:tr w:rsidR="00215509" w:rsidRPr="008C5053" w:rsidTr="002076B3">
        <w:trPr>
          <w:trHeight w:val="2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AE559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</w:t>
            </w:r>
            <w:r w:rsidR="00AE5599">
              <w:rPr>
                <w:bCs/>
                <w:color w:val="000000"/>
              </w:rPr>
              <w:t> 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B00D61" w:rsidRDefault="00B00D61" w:rsidP="0021550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B00D61">
              <w:rPr>
                <w:bCs/>
              </w:rPr>
              <w:t>9 465,1</w:t>
            </w:r>
          </w:p>
        </w:tc>
      </w:tr>
      <w:tr w:rsidR="00215509" w:rsidRPr="008C5053" w:rsidTr="002076B3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AE559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</w:t>
            </w:r>
            <w:r w:rsidR="00AE5599">
              <w:rPr>
                <w:bCs/>
                <w:color w:val="000000"/>
              </w:rPr>
              <w:t> 138,9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9 595,2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AE559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</w:t>
            </w:r>
            <w:r w:rsidR="00AE5599">
              <w:rPr>
                <w:bCs/>
                <w:color w:val="000000"/>
              </w:rPr>
              <w:t> 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 xml:space="preserve">2 415,5 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AE559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2 415,5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AE559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2 415,5</w:t>
            </w:r>
          </w:p>
        </w:tc>
      </w:tr>
      <w:tr w:rsidR="00215509" w:rsidRPr="008C5053" w:rsidTr="00215509">
        <w:trPr>
          <w:trHeight w:val="3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AE559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2 415,5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29,7</w:t>
            </w:r>
          </w:p>
        </w:tc>
      </w:tr>
      <w:tr w:rsidR="00215509" w:rsidRPr="008C5053" w:rsidTr="00C91D35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29,7</w:t>
            </w:r>
          </w:p>
        </w:tc>
      </w:tr>
      <w:tr w:rsidR="00215509" w:rsidRPr="008C5053" w:rsidTr="00C91D35">
        <w:trPr>
          <w:trHeight w:val="2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29,7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29,7</w:t>
            </w:r>
          </w:p>
        </w:tc>
      </w:tr>
      <w:tr w:rsidR="00215509" w:rsidRPr="008C5053" w:rsidTr="00215509">
        <w:trPr>
          <w:trHeight w:val="6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AE559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</w:t>
            </w:r>
            <w:r w:rsidR="00AE5599">
              <w:rPr>
                <w:bCs/>
                <w:color w:val="000000"/>
              </w:rPr>
              <w:t> 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5 611,8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AE559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 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5 611,8</w:t>
            </w:r>
          </w:p>
        </w:tc>
      </w:tr>
      <w:tr w:rsidR="00215509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AE559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 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5 611,8</w:t>
            </w:r>
          </w:p>
        </w:tc>
      </w:tr>
      <w:tr w:rsidR="00215509" w:rsidRPr="008C5053" w:rsidTr="00C91D35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AE559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 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5 611,8</w:t>
            </w:r>
          </w:p>
        </w:tc>
      </w:tr>
      <w:tr w:rsidR="00215509" w:rsidRPr="008C5053" w:rsidTr="00215509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485,6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485,6</w:t>
            </w:r>
          </w:p>
        </w:tc>
      </w:tr>
      <w:tr w:rsidR="00215509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485,6</w:t>
            </w:r>
          </w:p>
        </w:tc>
      </w:tr>
      <w:tr w:rsidR="00215509" w:rsidRPr="008C5053" w:rsidTr="00215509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485,6</w:t>
            </w:r>
          </w:p>
        </w:tc>
      </w:tr>
      <w:tr w:rsidR="00215509" w:rsidRPr="008C5053" w:rsidTr="00215509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1 052,6</w:t>
            </w:r>
          </w:p>
        </w:tc>
      </w:tr>
      <w:tr w:rsidR="00215509" w:rsidRPr="008C5053" w:rsidTr="00215509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1 052,6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1 052,6</w:t>
            </w:r>
          </w:p>
        </w:tc>
      </w:tr>
      <w:tr w:rsidR="00215509" w:rsidRPr="008C5053" w:rsidTr="00215509">
        <w:trPr>
          <w:trHeight w:val="8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1 052,6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1 052,6</w:t>
            </w:r>
          </w:p>
        </w:tc>
      </w:tr>
      <w:tr w:rsidR="00215509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1 052,6</w:t>
            </w:r>
          </w:p>
        </w:tc>
      </w:tr>
      <w:tr w:rsidR="00215509" w:rsidRPr="008C5053" w:rsidTr="00215509">
        <w:trPr>
          <w:trHeight w:val="6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215509" w:rsidRPr="008C5053" w:rsidTr="00B00D61">
        <w:trPr>
          <w:trHeight w:val="5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Мероприятия по охране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215509" w:rsidRPr="008C5053" w:rsidTr="00B00D6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215509" w:rsidRPr="008C5053" w:rsidTr="00B00D61">
        <w:trPr>
          <w:trHeight w:val="8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215509" w:rsidRPr="008C5053" w:rsidTr="00215509">
        <w:trPr>
          <w:trHeight w:val="5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A46DF1" w:rsidRDefault="00215509" w:rsidP="0021550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09" w:rsidRPr="008C5053" w:rsidRDefault="00B00D61" w:rsidP="00215509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AE559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</w:t>
            </w:r>
            <w:r w:rsidR="00AE5599">
              <w:rPr>
                <w:bCs/>
                <w:color w:val="000000"/>
              </w:rPr>
              <w:t> 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5 044,9</w:t>
            </w:r>
          </w:p>
        </w:tc>
      </w:tr>
      <w:tr w:rsidR="00981A4E" w:rsidRPr="008C5053" w:rsidTr="00981A4E">
        <w:trPr>
          <w:trHeight w:val="9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AE5599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5 044,9</w:t>
            </w:r>
          </w:p>
        </w:tc>
      </w:tr>
      <w:tr w:rsidR="00981A4E" w:rsidRPr="008C5053" w:rsidTr="00981A4E">
        <w:trPr>
          <w:trHeight w:val="6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65,5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65,5</w:t>
            </w:r>
          </w:p>
        </w:tc>
      </w:tr>
      <w:tr w:rsidR="00981A4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65,5</w:t>
            </w:r>
          </w:p>
        </w:tc>
      </w:tr>
      <w:tr w:rsidR="00981A4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65,5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65,5</w:t>
            </w:r>
          </w:p>
        </w:tc>
      </w:tr>
      <w:tr w:rsidR="00981A4E" w:rsidRPr="008C5053" w:rsidTr="00C91D35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AE5599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4 979,4</w:t>
            </w:r>
          </w:p>
        </w:tc>
      </w:tr>
      <w:tr w:rsidR="00981A4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AE5599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523,5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AE5599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523,5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AE5599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523,5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AE5599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523,5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1 154,7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1 154,7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1 154,7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1 154,7</w:t>
            </w:r>
          </w:p>
        </w:tc>
      </w:tr>
      <w:tr w:rsidR="00981A4E" w:rsidRPr="008C5053" w:rsidTr="00981A4E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3 301,2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3 301,2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3 301,2</w:t>
            </w:r>
          </w:p>
        </w:tc>
      </w:tr>
      <w:tr w:rsidR="00981A4E" w:rsidRPr="008C5053" w:rsidTr="00B00D61">
        <w:trPr>
          <w:trHeight w:val="4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B00D61" w:rsidP="00981A4E">
            <w:pPr>
              <w:widowControl/>
              <w:autoSpaceDE/>
              <w:autoSpaceDN/>
              <w:adjustRightInd/>
              <w:jc w:val="right"/>
            </w:pPr>
            <w:r>
              <w:t>3 301,2</w:t>
            </w:r>
          </w:p>
        </w:tc>
      </w:tr>
      <w:tr w:rsidR="00981A4E" w:rsidRPr="008C5053" w:rsidTr="00B00D61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29.0.00.00000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AE559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</w:t>
            </w:r>
            <w:r w:rsidR="00AE5599">
              <w:rPr>
                <w:bCs/>
                <w:color w:val="000000"/>
              </w:rPr>
              <w:t> 275,3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11 046,1</w:t>
            </w:r>
          </w:p>
        </w:tc>
      </w:tr>
      <w:tr w:rsidR="00981A4E" w:rsidRPr="008C5053" w:rsidTr="00B00D6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AE559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</w:t>
            </w:r>
            <w:r w:rsidR="00AE5599">
              <w:rPr>
                <w:bCs/>
                <w:color w:val="000000"/>
              </w:rPr>
              <w:t> 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9 029,5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proofErr w:type="spellStart"/>
            <w:r w:rsidRPr="00A46DF1">
              <w:rPr>
                <w:bCs/>
                <w:color w:val="000000"/>
              </w:rPr>
              <w:t>Непрограммные</w:t>
            </w:r>
            <w:proofErr w:type="spellEnd"/>
            <w:r w:rsidRPr="00A46DF1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AE559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</w:t>
            </w:r>
            <w:r w:rsidR="00AE5599">
              <w:rPr>
                <w:bCs/>
                <w:color w:val="000000"/>
              </w:rPr>
              <w:t> 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9 029,5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7 175,5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5 708,1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5 708,1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5 708,1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1 598,</w:t>
            </w:r>
            <w:r w:rsidR="005F188F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1 467,5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1 467,5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1 467,5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106,7</w:t>
            </w:r>
          </w:p>
        </w:tc>
      </w:tr>
      <w:tr w:rsidR="00981A4E" w:rsidRPr="008C5053" w:rsidTr="00981A4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106,7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106,7</w:t>
            </w:r>
          </w:p>
        </w:tc>
      </w:tr>
      <w:tr w:rsidR="00981A4E" w:rsidRPr="008C5053" w:rsidTr="00981A4E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106,7</w:t>
            </w:r>
          </w:p>
        </w:tc>
      </w:tr>
      <w:tr w:rsidR="00981A4E" w:rsidRPr="008C5053" w:rsidTr="0054049C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1 113,1</w:t>
            </w:r>
          </w:p>
        </w:tc>
      </w:tr>
      <w:tr w:rsidR="00981A4E" w:rsidRPr="008C5053" w:rsidTr="0054049C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1 113,1</w:t>
            </w:r>
          </w:p>
        </w:tc>
      </w:tr>
      <w:tr w:rsidR="00981A4E" w:rsidRPr="008C5053" w:rsidTr="0054049C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1 113,1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1 113,1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22,5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22,5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22,5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22,5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468,8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468,8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468,8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468,8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53,5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53,5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53,5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53,5</w:t>
            </w:r>
          </w:p>
        </w:tc>
      </w:tr>
      <w:tr w:rsidR="00981A4E" w:rsidRPr="008C5053" w:rsidTr="00981A4E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40,2</w:t>
            </w:r>
          </w:p>
        </w:tc>
      </w:tr>
      <w:tr w:rsidR="00981A4E" w:rsidRPr="008C5053" w:rsidTr="00981A4E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40,2</w:t>
            </w:r>
          </w:p>
        </w:tc>
      </w:tr>
      <w:tr w:rsidR="00981A4E" w:rsidRPr="008C5053" w:rsidTr="005F188F">
        <w:trPr>
          <w:trHeight w:val="4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40,2</w:t>
            </w:r>
          </w:p>
        </w:tc>
      </w:tr>
      <w:tr w:rsidR="00981A4E" w:rsidRPr="008C5053" w:rsidTr="005F188F">
        <w:trPr>
          <w:trHeight w:val="10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46DF1">
              <w:rPr>
                <w:bCs/>
                <w:color w:val="00000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29.2.01.62550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40,2</w:t>
            </w:r>
          </w:p>
        </w:tc>
      </w:tr>
      <w:tr w:rsidR="00981A4E" w:rsidRPr="008C5053" w:rsidTr="005F188F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3,0</w:t>
            </w:r>
          </w:p>
        </w:tc>
      </w:tr>
      <w:tr w:rsidR="00981A4E" w:rsidRPr="008C5053" w:rsidTr="0054049C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3,0</w:t>
            </w:r>
          </w:p>
        </w:tc>
      </w:tr>
      <w:tr w:rsidR="00981A4E" w:rsidRPr="008C5053" w:rsidTr="0054049C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3,0</w:t>
            </w:r>
          </w:p>
        </w:tc>
      </w:tr>
      <w:tr w:rsidR="00981A4E" w:rsidRPr="008C5053" w:rsidTr="0054049C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3,0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41,6</w:t>
            </w:r>
          </w:p>
        </w:tc>
      </w:tr>
      <w:tr w:rsidR="00981A4E" w:rsidRPr="008C5053" w:rsidTr="00981A4E">
        <w:trPr>
          <w:trHeight w:val="4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41,6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41,6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41,6</w:t>
            </w:r>
          </w:p>
        </w:tc>
      </w:tr>
      <w:tr w:rsidR="00981A4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Иные межбюджетные трансферты на исполнение части полномочий поселений </w:t>
            </w:r>
            <w:proofErr w:type="gramStart"/>
            <w:r w:rsidRPr="00A46DF1">
              <w:rPr>
                <w:bCs/>
                <w:color w:val="000000"/>
              </w:rPr>
              <w:t>по</w:t>
            </w:r>
            <w:proofErr w:type="gramEnd"/>
            <w:r w:rsidRPr="00A46DF1">
              <w:rPr>
                <w:bCs/>
                <w:color w:val="000000"/>
              </w:rPr>
              <w:t xml:space="preserve"> </w:t>
            </w:r>
            <w:proofErr w:type="gramStart"/>
            <w:r w:rsidRPr="00A46DF1">
              <w:rPr>
                <w:bCs/>
                <w:color w:val="000000"/>
              </w:rPr>
              <w:t>организация</w:t>
            </w:r>
            <w:proofErr w:type="gramEnd"/>
            <w:r w:rsidRPr="00A46DF1">
              <w:rPr>
                <w:bCs/>
                <w:color w:val="000000"/>
              </w:rPr>
              <w:t xml:space="preserve">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</w:tr>
      <w:tr w:rsidR="00981A4E" w:rsidRPr="008C5053" w:rsidTr="00981A4E">
        <w:trPr>
          <w:trHeight w:val="4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1,0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1,0</w:t>
            </w:r>
          </w:p>
        </w:tc>
      </w:tr>
      <w:tr w:rsidR="00981A4E" w:rsidRPr="008C5053" w:rsidTr="00C91D35">
        <w:trPr>
          <w:trHeight w:val="15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1,0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3,5</w:t>
            </w:r>
          </w:p>
        </w:tc>
      </w:tr>
      <w:tr w:rsidR="00981A4E" w:rsidRPr="008C5053" w:rsidTr="00981A4E">
        <w:trPr>
          <w:trHeight w:val="4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proofErr w:type="spellStart"/>
            <w:r w:rsidRPr="00A46DF1">
              <w:rPr>
                <w:bCs/>
                <w:color w:val="000000"/>
              </w:rPr>
              <w:t>Непрограммные</w:t>
            </w:r>
            <w:proofErr w:type="spellEnd"/>
            <w:r w:rsidRPr="00A46DF1">
              <w:rPr>
                <w:bCs/>
                <w:color w:val="000000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5F188F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</w:t>
            </w:r>
            <w:r w:rsidR="005F188F">
              <w:rPr>
                <w:bCs/>
                <w:color w:val="000000"/>
              </w:rPr>
              <w:t> 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1 628,4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proofErr w:type="spellStart"/>
            <w:r w:rsidRPr="00A46DF1">
              <w:rPr>
                <w:bCs/>
                <w:color w:val="000000"/>
              </w:rPr>
              <w:t>Непрограммные</w:t>
            </w:r>
            <w:proofErr w:type="spellEnd"/>
            <w:r w:rsidRPr="00A46DF1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5F188F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</w:t>
            </w:r>
            <w:r w:rsidR="005F188F">
              <w:rPr>
                <w:bCs/>
                <w:color w:val="000000"/>
              </w:rPr>
              <w:t> 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1 628,4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33,0</w:t>
            </w:r>
          </w:p>
        </w:tc>
      </w:tr>
      <w:tr w:rsidR="00981A4E" w:rsidRPr="008C5053" w:rsidTr="00981A4E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33,0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46DF1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29.3.01.42030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33,0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33,0</w:t>
            </w:r>
          </w:p>
        </w:tc>
      </w:tr>
      <w:tr w:rsidR="00981A4E" w:rsidRPr="008C5053" w:rsidTr="0054049C">
        <w:trPr>
          <w:trHeight w:val="2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83,1</w:t>
            </w:r>
          </w:p>
        </w:tc>
      </w:tr>
      <w:tr w:rsidR="00981A4E" w:rsidRPr="008C5053" w:rsidTr="0054049C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78,6</w:t>
            </w:r>
          </w:p>
        </w:tc>
      </w:tr>
      <w:tr w:rsidR="00981A4E" w:rsidRPr="008C5053" w:rsidTr="0054049C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78,6</w:t>
            </w:r>
          </w:p>
        </w:tc>
      </w:tr>
      <w:tr w:rsidR="00981A4E" w:rsidRPr="008C5053" w:rsidTr="00981A4E">
        <w:trPr>
          <w:trHeight w:val="4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78,6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4,5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4,5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4,5</w:t>
            </w:r>
          </w:p>
        </w:tc>
      </w:tr>
      <w:tr w:rsidR="00981A4E" w:rsidRPr="008C5053" w:rsidTr="00C91D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165,5</w:t>
            </w:r>
          </w:p>
        </w:tc>
      </w:tr>
      <w:tr w:rsidR="00981A4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165,5</w:t>
            </w:r>
          </w:p>
        </w:tc>
      </w:tr>
      <w:tr w:rsidR="00981A4E" w:rsidRPr="008C5053" w:rsidTr="00C91D35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165,5</w:t>
            </w:r>
          </w:p>
        </w:tc>
      </w:tr>
      <w:tr w:rsidR="00981A4E" w:rsidRPr="008C5053" w:rsidTr="00C91D3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>
              <w:t>165,5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</w:pPr>
            <w:r w:rsidRPr="00A46DF1">
              <w:rPr>
                <w:bCs/>
                <w:color w:val="000000"/>
              </w:rPr>
              <w:t>9,0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</w:tr>
      <w:tr w:rsidR="00981A4E" w:rsidRPr="008C5053" w:rsidTr="00981A4E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03.10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54049C" w:rsidRDefault="0054049C" w:rsidP="00981A4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4049C">
              <w:rPr>
                <w:bCs/>
              </w:rPr>
              <w:t>17,1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4049C">
              <w:rPr>
                <w:bCs/>
              </w:rPr>
              <w:t>17,1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4049C">
              <w:rPr>
                <w:bCs/>
              </w:rPr>
              <w:t>17,1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03.09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4049C">
              <w:rPr>
                <w:bCs/>
              </w:rPr>
              <w:t>17,1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Взнос на капитальный ремонт общего </w:t>
            </w:r>
            <w:r w:rsidRPr="00A46DF1">
              <w:rPr>
                <w:bCs/>
                <w:color w:val="000000"/>
              </w:rPr>
              <w:lastRenderedPageBreak/>
              <w:t>имущества многоквартирных домов региональному оператору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29.3.01.42370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54049C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54049C" w:rsidRDefault="0054049C" w:rsidP="00981A4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54049C">
              <w:rPr>
                <w:bCs/>
              </w:rPr>
              <w:t>157,7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A3323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04224B" w:rsidRDefault="0004224B" w:rsidP="00981A4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4224B">
              <w:rPr>
                <w:bCs/>
              </w:rPr>
              <w:t>149,2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A3323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04224B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4224B">
              <w:rPr>
                <w:bCs/>
              </w:rPr>
              <w:t>149,2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02.03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A3323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04224B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4224B">
              <w:rPr>
                <w:bCs/>
              </w:rPr>
              <w:t>149,2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A3323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04224B" w:rsidRDefault="0004224B" w:rsidP="00981A4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4224B">
              <w:rPr>
                <w:bCs/>
              </w:rPr>
              <w:t>8,6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A3323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04224B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4224B">
              <w:rPr>
                <w:bCs/>
              </w:rPr>
              <w:t>8,6</w:t>
            </w:r>
          </w:p>
        </w:tc>
      </w:tr>
      <w:tr w:rsidR="00981A4E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981A4E" w:rsidP="00981A4E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02.03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A46DF1" w:rsidRDefault="005A3323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4E" w:rsidRPr="008C5053" w:rsidRDefault="0004224B" w:rsidP="00981A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4224B">
              <w:rPr>
                <w:bCs/>
              </w:rPr>
              <w:t>8,6</w:t>
            </w:r>
          </w:p>
        </w:tc>
      </w:tr>
      <w:tr w:rsidR="0004224B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04224B" w:rsidP="00981A4E">
            <w:pPr>
              <w:rPr>
                <w:bCs/>
                <w:color w:val="000000"/>
              </w:rPr>
            </w:pPr>
            <w:r w:rsidRPr="0004224B">
              <w:rPr>
                <w:bCs/>
                <w:color w:val="000000"/>
              </w:rPr>
              <w:t xml:space="preserve">Достижение </w:t>
            </w:r>
            <w:proofErr w:type="gramStart"/>
            <w:r w:rsidRPr="0004224B">
              <w:rPr>
                <w:bCs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4224B">
              <w:rPr>
                <w:bCs/>
                <w:color w:val="000000"/>
              </w:rPr>
              <w:t xml:space="preserve">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04224B" w:rsidP="00981A4E">
            <w:pPr>
              <w:jc w:val="center"/>
              <w:rPr>
                <w:bCs/>
                <w:color w:val="000000"/>
              </w:rPr>
            </w:pPr>
            <w:r w:rsidRPr="0004224B">
              <w:rPr>
                <w:bCs/>
                <w:color w:val="000000"/>
              </w:rPr>
              <w:t>29</w:t>
            </w:r>
            <w:r>
              <w:rPr>
                <w:bCs/>
                <w:color w:val="000000"/>
              </w:rPr>
              <w:t>.</w:t>
            </w:r>
            <w:r w:rsidRPr="0004224B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04224B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>.</w:t>
            </w:r>
            <w:r w:rsidRPr="0004224B">
              <w:rPr>
                <w:bCs/>
                <w:color w:val="000000"/>
              </w:rPr>
              <w:t>5549F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04224B" w:rsidP="00981A4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04224B" w:rsidP="00981A4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04224B" w:rsidRDefault="0004224B" w:rsidP="00981A4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04224B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04224B" w:rsidP="00981A4E">
            <w:pPr>
              <w:rPr>
                <w:bCs/>
                <w:color w:val="000000"/>
              </w:rPr>
            </w:pPr>
            <w:r w:rsidRPr="0004224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04224B" w:rsidP="00981A4E">
            <w:pPr>
              <w:jc w:val="center"/>
              <w:rPr>
                <w:bCs/>
                <w:color w:val="000000"/>
              </w:rPr>
            </w:pPr>
            <w:r w:rsidRPr="0004224B">
              <w:rPr>
                <w:bCs/>
                <w:color w:val="000000"/>
              </w:rPr>
              <w:t>29</w:t>
            </w:r>
            <w:r>
              <w:rPr>
                <w:bCs/>
                <w:color w:val="000000"/>
              </w:rPr>
              <w:t>.</w:t>
            </w:r>
            <w:r w:rsidRPr="0004224B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04224B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>.</w:t>
            </w:r>
            <w:r w:rsidRPr="0004224B">
              <w:rPr>
                <w:bCs/>
                <w:color w:val="000000"/>
              </w:rPr>
              <w:t>5549F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04224B" w:rsidP="00981A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04224B" w:rsidP="00981A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A46DF1" w:rsidRDefault="005F188F" w:rsidP="00981A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4B" w:rsidRPr="0004224B" w:rsidRDefault="0004224B" w:rsidP="00981A4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Прочие </w:t>
            </w:r>
            <w:proofErr w:type="spellStart"/>
            <w:r w:rsidRPr="00A46DF1">
              <w:rPr>
                <w:bCs/>
                <w:color w:val="000000"/>
              </w:rPr>
              <w:t>непрограммные</w:t>
            </w:r>
            <w:proofErr w:type="spellEnd"/>
            <w:r w:rsidRPr="00A46DF1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04224B" w:rsidRDefault="0004224B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4224B">
              <w:rPr>
                <w:bCs/>
              </w:rPr>
              <w:t>388,3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proofErr w:type="spellStart"/>
            <w:r w:rsidRPr="00A46DF1">
              <w:rPr>
                <w:bCs/>
                <w:color w:val="000000"/>
              </w:rPr>
              <w:t>Непрограммные</w:t>
            </w:r>
            <w:proofErr w:type="spellEnd"/>
            <w:r w:rsidRPr="00A46DF1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04224B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4224B">
              <w:rPr>
                <w:bCs/>
              </w:rPr>
              <w:t>388,3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04224B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4224B">
              <w:rPr>
                <w:bCs/>
              </w:rPr>
              <w:t>388,3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04224B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4224B">
              <w:rPr>
                <w:bCs/>
              </w:rPr>
              <w:t>388,3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04224B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4224B">
              <w:rPr>
                <w:bCs/>
              </w:rPr>
              <w:t>388,3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04224B" w:rsidRDefault="0004224B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4224B">
              <w:rPr>
                <w:bCs/>
              </w:rPr>
              <w:t>41,0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04224B" w:rsidRDefault="0004224B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4224B">
              <w:rPr>
                <w:bCs/>
              </w:rPr>
              <w:t>347,3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04224B" w:rsidRDefault="0004224B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4224B">
              <w:rPr>
                <w:bCs/>
              </w:rPr>
              <w:t>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04224B" w:rsidRDefault="0004224B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4224B">
              <w:rPr>
                <w:bCs/>
              </w:rPr>
              <w:t>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30.0.00.00000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2 286,3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BA0016" w:rsidRDefault="00BA0016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BA0016">
              <w:rPr>
                <w:bCs/>
              </w:rPr>
              <w:t>2 243,5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Подпрограмма "Создание условий для </w:t>
            </w:r>
            <w:r w:rsidRPr="00A46DF1">
              <w:rPr>
                <w:bCs/>
                <w:color w:val="000000"/>
              </w:rPr>
              <w:lastRenderedPageBreak/>
              <w:t>эффективного выполнения органами местного самоуправления своих полномочий"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30.1.00.00000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2 064,3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BA0016" w:rsidRDefault="00BA0016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2 027,3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2 064,3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BA0016" w:rsidRDefault="00BA0016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BA0016">
              <w:rPr>
                <w:bCs/>
              </w:rPr>
              <w:t>2 027,3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30.1.01.42590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BA0016" w:rsidRDefault="00BA0016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25,7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30.1.01.42590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BA0016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25,7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30.1.01.42590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BA0016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25,7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30.1.01.42590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BA0016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25,7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D13D45" w:rsidRDefault="00D13D45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13D45">
              <w:rPr>
                <w:bCs/>
              </w:rPr>
              <w:t>1 180,5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D13D45" w:rsidRDefault="00D13D45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13D45">
              <w:rPr>
                <w:bCs/>
              </w:rPr>
              <w:t>1 180,5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D13D45" w:rsidRDefault="00D13D45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13D45">
              <w:rPr>
                <w:bCs/>
              </w:rPr>
              <w:t>1 180,5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D13D45" w:rsidRDefault="00D13D45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6DF1">
              <w:rPr>
                <w:bCs/>
                <w:color w:val="000000"/>
              </w:rPr>
              <w:t>734,4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D13D45" w:rsidRDefault="00D13D45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446,1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D13D45" w:rsidRDefault="00D13D45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821,0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821,0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821,0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D13D45" w:rsidRDefault="00D13D45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13D45">
              <w:rPr>
                <w:bCs/>
              </w:rPr>
              <w:t>411,0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Cs/>
              </w:rPr>
              <w:t>410</w:t>
            </w:r>
            <w:r w:rsidRPr="00D13D45">
              <w:rPr>
                <w:bCs/>
              </w:rPr>
              <w:t>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46DF1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30.2.01.42580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30.4.00.00000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D13D45" w:rsidRDefault="00D13D45" w:rsidP="00DA295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13D45">
              <w:rPr>
                <w:bCs/>
              </w:rPr>
              <w:t>106,2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13D45">
              <w:rPr>
                <w:bCs/>
              </w:rPr>
              <w:t>106,2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13D45">
              <w:rPr>
                <w:bCs/>
              </w:rPr>
              <w:t>106,2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13D45">
              <w:rPr>
                <w:bCs/>
              </w:rPr>
              <w:t>106,2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13D45">
              <w:rPr>
                <w:bCs/>
              </w:rPr>
              <w:t>106,2</w:t>
            </w:r>
          </w:p>
        </w:tc>
      </w:tr>
      <w:tr w:rsidR="00DA2959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07.07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A46DF1" w:rsidRDefault="00DA2959" w:rsidP="00DA2959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59" w:rsidRPr="008C5053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13D45">
              <w:rPr>
                <w:bCs/>
              </w:rPr>
              <w:t>106,2</w:t>
            </w:r>
          </w:p>
        </w:tc>
      </w:tr>
      <w:tr w:rsidR="00267276" w:rsidRPr="008C5053" w:rsidTr="00981A4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267276" w:rsidRDefault="00267276" w:rsidP="00DA2959">
            <w:pPr>
              <w:rPr>
                <w:b/>
                <w:bCs/>
                <w:color w:val="000000"/>
              </w:rPr>
            </w:pPr>
            <w:r w:rsidRPr="0026727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A46DF1" w:rsidRDefault="00267276" w:rsidP="00DA29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A46DF1" w:rsidRDefault="00267276" w:rsidP="00DA29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A46DF1" w:rsidRDefault="00267276" w:rsidP="00DA29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267276" w:rsidRDefault="005A3323" w:rsidP="00DA2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6" w:rsidRPr="00267276" w:rsidRDefault="00D13D45" w:rsidP="00DA295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47 142,2</w:t>
            </w:r>
          </w:p>
        </w:tc>
      </w:tr>
    </w:tbl>
    <w:p w:rsidR="008C5053" w:rsidRDefault="008C5053" w:rsidP="008C5053">
      <w:pPr>
        <w:widowControl/>
        <w:autoSpaceDE/>
        <w:autoSpaceDN/>
        <w:adjustRightInd/>
        <w:jc w:val="both"/>
      </w:pPr>
    </w:p>
    <w:p w:rsidR="00DA2959" w:rsidRDefault="00DA2959" w:rsidP="008C5053">
      <w:pPr>
        <w:widowControl/>
        <w:autoSpaceDE/>
        <w:autoSpaceDN/>
        <w:adjustRightInd/>
        <w:jc w:val="both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Pr="006E10DD" w:rsidRDefault="008C5053" w:rsidP="006E10DD">
      <w:pPr>
        <w:widowControl/>
        <w:autoSpaceDE/>
        <w:autoSpaceDN/>
        <w:adjustRightInd/>
        <w:jc w:val="right"/>
      </w:pPr>
    </w:p>
    <w:p w:rsidR="007C4B0C" w:rsidRDefault="007C4B0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A2959" w:rsidRDefault="00DA2959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A2959" w:rsidRDefault="00DA2959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3CA5" w:rsidRDefault="00A13CA5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Утверждены: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Решением Совета депутатов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МО Петровское сельское поселение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МО Приозерский муниципальный район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Ленинградской области</w:t>
      </w:r>
    </w:p>
    <w:p w:rsidR="00E434C0" w:rsidRDefault="001C75AB" w:rsidP="009C1DE4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>от 27.04.</w:t>
      </w:r>
      <w:r w:rsidRPr="00E434C0">
        <w:rPr>
          <w:sz w:val="18"/>
        </w:rPr>
        <w:t>202</w:t>
      </w:r>
      <w:r>
        <w:rPr>
          <w:sz w:val="18"/>
        </w:rPr>
        <w:t>1г № 88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 xml:space="preserve">(Приложение № </w:t>
      </w:r>
      <w:r w:rsidR="00546B71">
        <w:rPr>
          <w:sz w:val="18"/>
        </w:rPr>
        <w:t>4</w:t>
      </w:r>
      <w:r w:rsidRPr="009C1DE4">
        <w:rPr>
          <w:sz w:val="18"/>
        </w:rPr>
        <w:t>)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D2EF4" w:rsidRPr="00EE4D5F" w:rsidRDefault="00ED2EF4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EE4D5F">
        <w:rPr>
          <w:b/>
          <w:bCs/>
          <w:sz w:val="22"/>
          <w:szCs w:val="24"/>
        </w:rPr>
        <w:t>Расходы</w:t>
      </w:r>
    </w:p>
    <w:p w:rsidR="00ED2EF4" w:rsidRPr="00EE4D5F" w:rsidRDefault="00ED2EF4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EE4D5F">
        <w:rPr>
          <w:b/>
          <w:bCs/>
          <w:sz w:val="22"/>
          <w:szCs w:val="24"/>
        </w:rPr>
        <w:t>бюджетных ассигнований 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области)</w:t>
      </w:r>
    </w:p>
    <w:p w:rsidR="009C1DE4" w:rsidRPr="00EE4D5F" w:rsidRDefault="00EE4D5F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з</w:t>
      </w:r>
      <w:r w:rsidR="00A13CA5">
        <w:rPr>
          <w:b/>
          <w:bCs/>
          <w:sz w:val="22"/>
          <w:szCs w:val="24"/>
        </w:rPr>
        <w:t>а 2020</w:t>
      </w:r>
      <w:r w:rsidR="009C1DE4" w:rsidRPr="00EE4D5F">
        <w:rPr>
          <w:b/>
          <w:bCs/>
          <w:sz w:val="22"/>
          <w:szCs w:val="24"/>
        </w:rPr>
        <w:t xml:space="preserve"> год</w:t>
      </w:r>
    </w:p>
    <w:p w:rsidR="008C5053" w:rsidRPr="009C1DE4" w:rsidRDefault="009C1DE4" w:rsidP="009C1DE4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9C1DE4">
        <w:rPr>
          <w:rFonts w:eastAsia="Calibri"/>
          <w:sz w:val="22"/>
          <w:szCs w:val="22"/>
          <w:lang w:eastAsia="en-US"/>
        </w:rPr>
        <w:t>тыс.</w:t>
      </w:r>
      <w:r w:rsidR="006801D7">
        <w:rPr>
          <w:rFonts w:eastAsia="Calibri"/>
          <w:sz w:val="22"/>
          <w:szCs w:val="22"/>
          <w:lang w:eastAsia="en-US"/>
        </w:rPr>
        <w:t xml:space="preserve"> </w:t>
      </w:r>
      <w:r w:rsidRPr="009C1DE4">
        <w:rPr>
          <w:rFonts w:eastAsia="Calibri"/>
          <w:sz w:val="22"/>
          <w:szCs w:val="22"/>
          <w:lang w:eastAsia="en-US"/>
        </w:rPr>
        <w:t>руб.</w:t>
      </w:r>
    </w:p>
    <w:tbl>
      <w:tblPr>
        <w:tblW w:w="9351" w:type="dxa"/>
        <w:tblInd w:w="113" w:type="dxa"/>
        <w:tblLook w:val="04A0"/>
      </w:tblPr>
      <w:tblGrid>
        <w:gridCol w:w="3717"/>
        <w:gridCol w:w="742"/>
        <w:gridCol w:w="1378"/>
        <w:gridCol w:w="644"/>
        <w:gridCol w:w="1444"/>
        <w:gridCol w:w="1426"/>
      </w:tblGrid>
      <w:tr w:rsidR="00EE4D5F" w:rsidRPr="008C5053" w:rsidTr="00A10987">
        <w:trPr>
          <w:trHeight w:val="96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 w:rsidR="00433E64">
              <w:rPr>
                <w:b/>
                <w:bCs/>
                <w:sz w:val="18"/>
                <w:szCs w:val="18"/>
              </w:rPr>
              <w:t>ые бюджетные назначения на 2020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433E64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01.01.2021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EE582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9</w:t>
            </w:r>
            <w:r w:rsidR="00EE582C">
              <w:rPr>
                <w:b/>
                <w:bCs/>
                <w:color w:val="000000"/>
              </w:rPr>
              <w:t> 603,7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B3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470D25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75EB3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375EB3">
              <w:rPr>
                <w:b/>
                <w:bCs/>
                <w:color w:val="000000"/>
              </w:rPr>
              <w:t>397,5</w:t>
            </w:r>
          </w:p>
        </w:tc>
      </w:tr>
      <w:tr w:rsidR="00470D25" w:rsidRPr="008C5053" w:rsidTr="00A10987">
        <w:trPr>
          <w:trHeight w:val="96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EE582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 xml:space="preserve">8 </w:t>
            </w:r>
            <w:r w:rsidR="00EE582C">
              <w:rPr>
                <w:color w:val="000000"/>
              </w:rPr>
              <w:t>741,1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75EB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375EB3">
              <w:rPr>
                <w:color w:val="000000"/>
              </w:rPr>
              <w:t>579,5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B3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70D25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75EB3">
              <w:rPr>
                <w:color w:val="000000"/>
              </w:rPr>
              <w:t>48,7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375EB3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75EB3">
              <w:rPr>
                <w:color w:val="000000"/>
              </w:rPr>
              <w:t>48,7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375EB3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P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75EB3">
              <w:rPr>
                <w:color w:val="000000"/>
              </w:rPr>
              <w:t>48,7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7 326,1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Default="00375EB3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75EB3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E3BAF">
              <w:rPr>
                <w:color w:val="000000"/>
              </w:rPr>
              <w:t>7175,5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5 727,9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5 708,1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5 727,9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5 708,1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1 598,2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1 467,5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1 598,2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1 467,5</w:t>
            </w:r>
          </w:p>
        </w:tc>
      </w:tr>
      <w:tr w:rsidR="00470D25" w:rsidRPr="008C5053" w:rsidTr="00375EB3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</w:tr>
      <w:tr w:rsidR="00470D25" w:rsidRPr="008C5053" w:rsidTr="00375EB3">
        <w:trPr>
          <w:trHeight w:val="4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EE582C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470D25" w:rsidRPr="008C5053" w:rsidTr="00375EB3">
        <w:trPr>
          <w:trHeight w:val="72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</w:tr>
      <w:tr w:rsidR="00470D25" w:rsidRPr="008C5053" w:rsidTr="00A10987">
        <w:trPr>
          <w:trHeight w:val="764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1 113,1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1 113,1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1 113,1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E3BA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1 113,1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1 113,1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3BAF" w:rsidRPr="00375EB3" w:rsidRDefault="004E3BAF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1 113,1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70D25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</w:tr>
      <w:tr w:rsidR="00470D25" w:rsidRPr="008C5053" w:rsidTr="00A10987">
        <w:trPr>
          <w:trHeight w:val="476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</w:tr>
      <w:tr w:rsidR="00470D25" w:rsidRPr="008C5053" w:rsidTr="00A10987">
        <w:trPr>
          <w:trHeight w:val="468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</w:tr>
      <w:tr w:rsidR="00470D25" w:rsidRPr="008C5053" w:rsidTr="00A10987">
        <w:trPr>
          <w:trHeight w:val="418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FA" w:rsidRDefault="004E56FA" w:rsidP="004E56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E56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 xml:space="preserve">Иные межбюджетные трансферты на исполнение части полномочий поселений </w:t>
            </w:r>
            <w:proofErr w:type="gramStart"/>
            <w:r w:rsidRPr="008B4C29">
              <w:rPr>
                <w:color w:val="000000"/>
              </w:rPr>
              <w:t>по</w:t>
            </w:r>
            <w:proofErr w:type="gramEnd"/>
            <w:r w:rsidRPr="008B4C29">
              <w:rPr>
                <w:color w:val="000000"/>
              </w:rPr>
              <w:t xml:space="preserve"> </w:t>
            </w:r>
            <w:proofErr w:type="gramStart"/>
            <w:r w:rsidRPr="008B4C29">
              <w:rPr>
                <w:color w:val="000000"/>
              </w:rPr>
              <w:t>организация</w:t>
            </w:r>
            <w:proofErr w:type="gramEnd"/>
            <w:r w:rsidRPr="008B4C29">
              <w:rPr>
                <w:color w:val="000000"/>
              </w:rPr>
              <w:t xml:space="preserve"> ритуальных услуг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E56F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</w:tr>
      <w:tr w:rsidR="00470D25" w:rsidRPr="008C5053" w:rsidTr="00A10987">
        <w:trPr>
          <w:trHeight w:val="47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</w:tr>
      <w:tr w:rsidR="004E56FA" w:rsidRPr="008C5053" w:rsidTr="00A10987">
        <w:trPr>
          <w:trHeight w:val="47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FA" w:rsidRPr="008B4C29" w:rsidRDefault="004E56FA" w:rsidP="00470D25">
            <w:pPr>
              <w:jc w:val="both"/>
              <w:rPr>
                <w:color w:val="000000"/>
              </w:rPr>
            </w:pPr>
            <w:r w:rsidRPr="004E56FA">
              <w:rPr>
                <w:color w:val="000000"/>
              </w:rPr>
              <w:t xml:space="preserve">Достижение </w:t>
            </w:r>
            <w:proofErr w:type="gramStart"/>
            <w:r w:rsidRPr="004E56FA">
              <w:rPr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E56FA">
              <w:rPr>
                <w:color w:val="000000"/>
              </w:rPr>
              <w:t xml:space="preserve">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FA" w:rsidRPr="008B4C29" w:rsidRDefault="004E56FA" w:rsidP="00470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FA" w:rsidRPr="008B4C29" w:rsidRDefault="004E56FA" w:rsidP="00470D25">
            <w:pPr>
              <w:jc w:val="center"/>
              <w:rPr>
                <w:color w:val="000000"/>
              </w:rPr>
            </w:pPr>
            <w:r w:rsidRPr="004E56FA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4E56FA">
              <w:rPr>
                <w:color w:val="000000"/>
              </w:rPr>
              <w:t>93</w:t>
            </w:r>
            <w:r>
              <w:rPr>
                <w:color w:val="000000"/>
              </w:rPr>
              <w:t>.</w:t>
            </w:r>
            <w:r w:rsidRPr="004E56FA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 w:rsidRPr="004E56FA">
              <w:rPr>
                <w:color w:val="000000"/>
              </w:rPr>
              <w:t>5549F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FA" w:rsidRPr="008B4C29" w:rsidRDefault="004E56FA" w:rsidP="00470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FA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532,9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532,9</w:t>
            </w: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70D25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470D25" w:rsidRPr="008C5053" w:rsidTr="004E56FA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470D25" w:rsidRPr="008C5053" w:rsidTr="004E56FA">
        <w:trPr>
          <w:trHeight w:val="4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470D25" w:rsidRPr="008C5053" w:rsidTr="004E56FA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470D25" w:rsidRPr="008C5053" w:rsidTr="00A10987">
        <w:trPr>
          <w:trHeight w:val="512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329,7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285,1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Default="004E56FA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E56FA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3663E2" w:rsidRDefault="003663E2" w:rsidP="00470D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3663E2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обязательства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470D25" w:rsidRPr="008C5053" w:rsidTr="00A10987">
        <w:trPr>
          <w:trHeight w:val="359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E2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470D25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470D25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470D2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470D25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470D25" w:rsidP="00EE582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</w:t>
            </w:r>
            <w:r w:rsidR="00EE582C">
              <w:rPr>
                <w:color w:val="000000"/>
              </w:rPr>
              <w:t>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</w:tr>
      <w:tr w:rsidR="00470D25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5" w:rsidRPr="008B4C29" w:rsidRDefault="00470D25" w:rsidP="00470D25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D25" w:rsidRPr="008B4C29" w:rsidRDefault="00EE582C" w:rsidP="00470D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25" w:rsidRDefault="00470D25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470D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02.00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157,7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3663E2">
              <w:rPr>
                <w:b/>
                <w:color w:val="000000"/>
              </w:rPr>
              <w:t>157,7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157,7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</w:tr>
      <w:tr w:rsidR="00A10987" w:rsidRPr="008C5053" w:rsidTr="003663E2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157,7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</w:tr>
      <w:tr w:rsidR="00A10987" w:rsidRPr="008C5053" w:rsidTr="003663E2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EE582C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E582C" w:rsidRDefault="00EE582C" w:rsidP="00EE582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149,2</w:t>
            </w: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EE582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A10987" w:rsidRPr="008C5053" w:rsidTr="003663E2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EE582C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3663E2" w:rsidRP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3663E2">
              <w:rPr>
                <w:bCs/>
                <w:color w:val="000000"/>
              </w:rPr>
              <w:t>149,2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EE582C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EE582C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03.00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59,0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663E2" w:rsidRDefault="00805CBD" w:rsidP="00A1098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26,1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A10987" w:rsidRPr="008C5053" w:rsidTr="00A10987">
        <w:trPr>
          <w:trHeight w:val="44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10987" w:rsidRPr="008C5053" w:rsidTr="00A10987">
        <w:trPr>
          <w:trHeight w:val="868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EE582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7</w:t>
            </w:r>
            <w:r w:rsidR="00EE582C">
              <w:rPr>
                <w:b/>
                <w:bCs/>
                <w:color w:val="000000"/>
              </w:rPr>
              <w:t> 592,0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3663E2">
              <w:rPr>
                <w:b/>
                <w:color w:val="000000"/>
              </w:rPr>
              <w:t>7 016,9</w:t>
            </w:r>
          </w:p>
        </w:tc>
      </w:tr>
      <w:tr w:rsidR="00A10987" w:rsidRPr="008C5053" w:rsidTr="00A10987">
        <w:trPr>
          <w:trHeight w:val="44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EE582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</w:t>
            </w:r>
            <w:r w:rsidR="00EE582C">
              <w:rPr>
                <w:color w:val="000000"/>
              </w:rPr>
              <w:t> 791,1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6 216,0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EE582C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523,5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EE582C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523,5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B4C2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EE582C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523,5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Мероприятия по капитальному ремонту и ремонту дворовых территорий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1 242,6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1 154,7</w:t>
            </w:r>
          </w:p>
        </w:tc>
      </w:tr>
      <w:tr w:rsidR="00A10987" w:rsidRPr="008C5053" w:rsidTr="003663E2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1 242,6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1 154,7</w:t>
            </w:r>
          </w:p>
        </w:tc>
      </w:tr>
      <w:tr w:rsidR="00A10987" w:rsidRPr="008C5053" w:rsidTr="003663E2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1 242,6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1 154,7</w:t>
            </w:r>
          </w:p>
        </w:tc>
      </w:tr>
      <w:tr w:rsidR="00A10987" w:rsidRPr="008C5053" w:rsidTr="003663E2">
        <w:trPr>
          <w:trHeight w:val="72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3 318,0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3 301,2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3 318,0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3 301,2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3 301,2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30.1.01.42590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61,7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30.1.01.42590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61,7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30.1.01.42590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61,7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Default="003663E2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3663E2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</w:tr>
      <w:tr w:rsidR="00A10987" w:rsidRPr="008C5053" w:rsidTr="00A10987">
        <w:trPr>
          <w:trHeight w:val="762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</w:tr>
      <w:tr w:rsidR="00A10987" w:rsidRPr="008C5053" w:rsidTr="00A10987">
        <w:trPr>
          <w:trHeight w:val="688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800,9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800,9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780,9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780,9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780,9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780,9</w:t>
            </w:r>
          </w:p>
        </w:tc>
      </w:tr>
      <w:tr w:rsidR="00A10987" w:rsidRPr="008C5053" w:rsidTr="00C03F26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780,9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780,9</w:t>
            </w:r>
          </w:p>
        </w:tc>
      </w:tr>
      <w:tr w:rsidR="00A10987" w:rsidRPr="008C5053" w:rsidTr="00C03F26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10987" w:rsidRPr="008C5053" w:rsidTr="00C03F26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EE582C" w:rsidP="00A109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18 582,5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C03F26">
              <w:rPr>
                <w:b/>
                <w:color w:val="000000"/>
              </w:rPr>
              <w:t>14 </w:t>
            </w:r>
            <w:r>
              <w:rPr>
                <w:b/>
                <w:color w:val="000000"/>
              </w:rPr>
              <w:t>565</w:t>
            </w:r>
            <w:r w:rsidRPr="00C03F26">
              <w:rPr>
                <w:b/>
                <w:color w:val="000000"/>
              </w:rPr>
              <w:t>,3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317,0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276,1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276,1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276,1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276,1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276,1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276,1</w:t>
            </w:r>
          </w:p>
        </w:tc>
      </w:tr>
      <w:tr w:rsidR="00A10987" w:rsidRPr="008C5053" w:rsidTr="00A10987">
        <w:trPr>
          <w:trHeight w:val="54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A10987" w:rsidRPr="008C5053" w:rsidTr="00A10987">
        <w:trPr>
          <w:trHeight w:val="424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Исполнение судебных актов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5 740,7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3 309,7</w:t>
            </w:r>
          </w:p>
        </w:tc>
      </w:tr>
      <w:tr w:rsidR="00A10987" w:rsidRPr="008C5053" w:rsidTr="00A10987">
        <w:trPr>
          <w:trHeight w:val="859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687,7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583,6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687,7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583,6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687,7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583,6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25.1.01.S0160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4 399,8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2 230,0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25.1.01.S0160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4 399,8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2 230,0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25.1.01.S0160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4 399,8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2 230,0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газификации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0987" w:rsidRPr="008C5053" w:rsidTr="00C03F26">
        <w:trPr>
          <w:trHeight w:val="864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0987" w:rsidRPr="008C5053" w:rsidTr="00C03F26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454,9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DB239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C03F26">
              <w:rPr>
                <w:bCs/>
                <w:color w:val="000000"/>
              </w:rPr>
              <w:t>397,1</w:t>
            </w: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P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</w:tc>
      </w:tr>
      <w:tr w:rsidR="00A10987" w:rsidRPr="008C5053" w:rsidTr="00C03F26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454,9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03F26">
              <w:rPr>
                <w:bCs/>
                <w:color w:val="000000"/>
              </w:rPr>
              <w:t>397,1</w:t>
            </w:r>
          </w:p>
        </w:tc>
      </w:tr>
      <w:tr w:rsidR="00A10987" w:rsidRPr="008C5053" w:rsidTr="00A10987">
        <w:trPr>
          <w:trHeight w:val="2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454,9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03F26">
              <w:rPr>
                <w:bCs/>
                <w:color w:val="000000"/>
              </w:rPr>
              <w:t>397,1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Благоустройство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DB239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12</w:t>
            </w:r>
            <w:r w:rsidR="00DB2396">
              <w:rPr>
                <w:color w:val="000000"/>
              </w:rPr>
              <w:t> 524,8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10 938,5</w:t>
            </w:r>
          </w:p>
        </w:tc>
      </w:tr>
      <w:tr w:rsidR="00A10987" w:rsidRPr="008C5053" w:rsidTr="00A10987">
        <w:trPr>
          <w:trHeight w:val="301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Уличное освещение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DB239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</w:t>
            </w:r>
            <w:r w:rsidR="00DB2396">
              <w:rPr>
                <w:color w:val="000000"/>
              </w:rPr>
              <w:t> </w:t>
            </w:r>
            <w:r w:rsidRPr="008B4C29">
              <w:rPr>
                <w:color w:val="000000"/>
              </w:rPr>
              <w:t>4</w:t>
            </w:r>
            <w:r w:rsidR="00DB2396">
              <w:rPr>
                <w:color w:val="000000"/>
              </w:rPr>
              <w:t>70,5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2 415,5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DB239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</w:t>
            </w:r>
            <w:r w:rsidR="00DB2396">
              <w:rPr>
                <w:color w:val="000000"/>
              </w:rPr>
              <w:t> 470,5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2 415,5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DB239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</w:t>
            </w:r>
            <w:r w:rsidR="00DB2396">
              <w:rPr>
                <w:color w:val="000000"/>
              </w:rPr>
              <w:t> 470,5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2 415,5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Благоустройство и озеленение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A10987" w:rsidRPr="008C5053" w:rsidTr="00A10987">
        <w:trPr>
          <w:trHeight w:val="549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DB239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</w:t>
            </w:r>
            <w:r w:rsidR="00DB2396">
              <w:rPr>
                <w:color w:val="000000"/>
              </w:rPr>
              <w:t> </w:t>
            </w:r>
            <w:r w:rsidRPr="008B4C29">
              <w:rPr>
                <w:color w:val="000000"/>
              </w:rPr>
              <w:t>0</w:t>
            </w:r>
            <w:r w:rsidR="00DB2396">
              <w:rPr>
                <w:color w:val="000000"/>
              </w:rPr>
              <w:t>85,8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5 611,8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B052B0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</w:t>
            </w:r>
            <w:r w:rsidR="00B052B0">
              <w:rPr>
                <w:color w:val="000000"/>
              </w:rPr>
              <w:t> 085,8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5 611,8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B05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7 085</w:t>
            </w:r>
            <w:r w:rsidR="00A10987" w:rsidRPr="008B4C29">
              <w:rPr>
                <w:color w:val="000000"/>
              </w:rPr>
              <w:t>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5 611,8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485,6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485,6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485,6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26.0.01.S4840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1 052,6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26.0.01.S4840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1 052,6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26.0.01.S4840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1 052,6</w:t>
            </w:r>
          </w:p>
        </w:tc>
      </w:tr>
      <w:tr w:rsidR="00A10987" w:rsidRPr="008C5053" w:rsidTr="00A10987">
        <w:trPr>
          <w:trHeight w:val="492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10987" w:rsidRPr="008C5053" w:rsidTr="00A10987">
        <w:trPr>
          <w:trHeight w:val="576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348,7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347,3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348,7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347,3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Исполнение судебных актов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347,3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347,3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446,1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446,1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446,1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446,1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446,1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P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C03F26">
              <w:rPr>
                <w:bCs/>
                <w:color w:val="000000"/>
              </w:rPr>
              <w:t>446,1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A10987" w:rsidRPr="008C5053" w:rsidTr="00A10987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A10987" w:rsidRPr="008C5053" w:rsidTr="00A10987">
        <w:trPr>
          <w:trHeight w:val="504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10987" w:rsidRPr="008C5053" w:rsidTr="00A10987">
        <w:trPr>
          <w:trHeight w:val="72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10987" w:rsidRPr="008C5053" w:rsidTr="00A10987">
        <w:trPr>
          <w:trHeight w:val="391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03F26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Молодежная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375EB3" w:rsidRDefault="00C03F26" w:rsidP="00A1098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P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C03F26">
              <w:rPr>
                <w:bCs/>
                <w:color w:val="000000"/>
              </w:rPr>
              <w:t>106,2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P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C03F26">
              <w:rPr>
                <w:bCs/>
                <w:color w:val="000000"/>
              </w:rPr>
              <w:t>106,2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03F26" w:rsidRPr="00C03F26" w:rsidRDefault="00C03F26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C03F26">
              <w:rPr>
                <w:bCs/>
                <w:color w:val="000000"/>
              </w:rPr>
              <w:t>106,2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13 290,6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375EB3" w:rsidRDefault="00E70EFF" w:rsidP="00A1098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13 115,4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13 290,6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70EFF">
              <w:rPr>
                <w:bCs/>
                <w:color w:val="000000"/>
              </w:rPr>
              <w:t>13 115,4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B052B0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</w:t>
            </w:r>
            <w:r w:rsidR="00B052B0">
              <w:rPr>
                <w:color w:val="000000"/>
              </w:rPr>
              <w:t> 994,4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E70EFF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E70EFF">
              <w:rPr>
                <w:bCs/>
                <w:color w:val="000000"/>
              </w:rPr>
              <w:t>7 827,8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B4C29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3 158,8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3 157,5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3 158,8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3 157,5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B052B0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</w:t>
            </w:r>
            <w:r w:rsidR="00B052B0">
              <w:rPr>
                <w:color w:val="000000"/>
              </w:rPr>
              <w:t> 766,7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4 637,3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B052B0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</w:t>
            </w:r>
            <w:r w:rsidR="00B052B0">
              <w:rPr>
                <w:color w:val="000000"/>
              </w:rPr>
              <w:t> 766,7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4 637,3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Исполнение судебных актов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B052B0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</w:t>
            </w:r>
            <w:r w:rsidR="00B052B0">
              <w:rPr>
                <w:color w:val="000000"/>
              </w:rPr>
              <w:t> 556,7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3 356,7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</w:t>
            </w:r>
            <w:r>
              <w:rPr>
                <w:color w:val="000000"/>
              </w:rPr>
              <w:t> 556,7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3 356,7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</w:t>
            </w:r>
            <w:r>
              <w:rPr>
                <w:color w:val="000000"/>
              </w:rPr>
              <w:t> 556,7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3 356,7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771,6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767,4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625,6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622,2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625,6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622,2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363,8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363,8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363,8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 xml:space="preserve">Поддержка отрасли культура (поддержка коллективов самодеятельного народного творчества, имеющих звание </w:t>
            </w:r>
            <w:proofErr w:type="gramStart"/>
            <w:r w:rsidRPr="008B4C29">
              <w:rPr>
                <w:color w:val="000000"/>
              </w:rPr>
              <w:t>народный</w:t>
            </w:r>
            <w:proofErr w:type="gramEnd"/>
            <w:r w:rsidRPr="008B4C29">
              <w:rPr>
                <w:color w:val="000000"/>
              </w:rPr>
              <w:t xml:space="preserve"> и образцовый)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Обеспечение библиотечной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198,7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B052B0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188,6</w:t>
            </w: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B052B0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188,6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3915B5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3915B5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22.3.01.S0360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3915B5" w:rsidP="00A109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287,1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68,2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68,2</w:t>
            </w:r>
          </w:p>
        </w:tc>
      </w:tr>
      <w:tr w:rsidR="00A10987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87" w:rsidRPr="008B4C29" w:rsidRDefault="00A10987" w:rsidP="00A10987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7" w:rsidRPr="008B4C29" w:rsidRDefault="00A10987" w:rsidP="00A10987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7" w:rsidRDefault="00A10987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A1098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68,2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1F7616" w:rsidP="001F7616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2 726,3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70EFF">
              <w:rPr>
                <w:b/>
                <w:bCs/>
                <w:color w:val="000000"/>
              </w:rPr>
              <w:t>2 688,8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1F7616" w:rsidP="001F761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2 726,3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E70EFF" w:rsidRDefault="00E70EFF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2 688,8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1F7616" w:rsidP="003915B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</w:t>
            </w:r>
            <w:r w:rsidR="003915B5">
              <w:rPr>
                <w:color w:val="000000"/>
              </w:rPr>
              <w:t> 463,2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70EFF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2 425,7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1F7616" w:rsidP="003915B5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</w:t>
            </w:r>
            <w:r w:rsidR="003915B5">
              <w:rPr>
                <w:color w:val="000000"/>
              </w:rPr>
              <w:t> 531,0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Default="00E70EFF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70EFF" w:rsidRPr="00E70EFF" w:rsidRDefault="00EF14CB" w:rsidP="00EF14C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1 496,0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3915B5" w:rsidP="003915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Pr="00E70EFF" w:rsidRDefault="00EF14CB" w:rsidP="00EF14C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1 496,0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3915B5" w:rsidP="001F7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Pr="00E70EFF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929,7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3915B5" w:rsidP="001F7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Pr="00E70EFF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929,7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21.0.01.S4840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1F7616" w:rsidP="001F761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Pr="00E70EFF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21.0.01.S4840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1F7616" w:rsidP="001F761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Pr="00E70EFF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21.0.01.S4840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1F7616" w:rsidP="001F7616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  <w:p w:rsidR="00EF14CB" w:rsidRPr="00E70EFF" w:rsidRDefault="00EF14CB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</w:tr>
      <w:tr w:rsidR="001F7616" w:rsidRPr="008C5053" w:rsidTr="00A1098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8B4C29" w:rsidRDefault="001F7616" w:rsidP="001F7616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8B4C29" w:rsidRDefault="003915B5" w:rsidP="001F76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52 192,0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375EB3" w:rsidRDefault="00EF14CB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47 142,2</w:t>
            </w:r>
          </w:p>
        </w:tc>
      </w:tr>
    </w:tbl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F7616" w:rsidRDefault="001F7616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F14CB" w:rsidRDefault="00EF14CB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Утверждены: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Решением Совета депутатов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Петровское сельское поселение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Приозерский муниципальный район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Ленинградской области</w:t>
      </w:r>
    </w:p>
    <w:p w:rsidR="00EF459F" w:rsidRPr="00990A98" w:rsidRDefault="001C75AB" w:rsidP="00EF459F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>от 27.04.</w:t>
      </w:r>
      <w:r w:rsidRPr="00E434C0">
        <w:rPr>
          <w:sz w:val="18"/>
        </w:rPr>
        <w:t>202</w:t>
      </w:r>
      <w:r>
        <w:rPr>
          <w:sz w:val="18"/>
        </w:rPr>
        <w:t>1г № 88</w:t>
      </w:r>
    </w:p>
    <w:p w:rsidR="0072733D" w:rsidRDefault="0072733D" w:rsidP="00EF459F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 xml:space="preserve">(Приложение № </w:t>
      </w:r>
      <w:r w:rsidR="00546B71">
        <w:rPr>
          <w:sz w:val="18"/>
        </w:rPr>
        <w:t>5</w:t>
      </w:r>
      <w:r w:rsidRPr="0072733D">
        <w:rPr>
          <w:sz w:val="18"/>
        </w:rPr>
        <w:t>)</w:t>
      </w:r>
    </w:p>
    <w:p w:rsid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</w:p>
    <w:p w:rsid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>Ведомственная структура</w:t>
      </w: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 xml:space="preserve"> расходов бюджета муници</w:t>
      </w:r>
      <w:r w:rsidR="00A13CA5">
        <w:rPr>
          <w:b/>
          <w:bCs/>
          <w:color w:val="000000"/>
          <w:sz w:val="22"/>
          <w:szCs w:val="28"/>
        </w:rPr>
        <w:t>пального образования Петровское</w:t>
      </w:r>
      <w:r w:rsidR="00433E64">
        <w:rPr>
          <w:b/>
          <w:bCs/>
          <w:color w:val="000000"/>
          <w:sz w:val="22"/>
          <w:szCs w:val="28"/>
        </w:rPr>
        <w:t xml:space="preserve"> сельское</w:t>
      </w:r>
      <w:r w:rsidRPr="0072733D">
        <w:rPr>
          <w:b/>
          <w:bCs/>
          <w:color w:val="000000"/>
          <w:sz w:val="22"/>
          <w:szCs w:val="28"/>
        </w:rPr>
        <w:t xml:space="preserve"> поселение муниципального образования Приозерский муниципальный район</w:t>
      </w: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>Ленинградской области</w:t>
      </w:r>
    </w:p>
    <w:p w:rsidR="0072733D" w:rsidRPr="0072733D" w:rsidRDefault="00EE4D5F" w:rsidP="0072733D">
      <w:pPr>
        <w:widowControl/>
        <w:autoSpaceDE/>
        <w:autoSpaceDN/>
        <w:adjustRightInd/>
        <w:jc w:val="center"/>
        <w:rPr>
          <w:sz w:val="18"/>
        </w:rPr>
      </w:pPr>
      <w:r>
        <w:rPr>
          <w:b/>
          <w:bCs/>
          <w:color w:val="000000"/>
          <w:sz w:val="22"/>
          <w:szCs w:val="28"/>
        </w:rPr>
        <w:t>з</w:t>
      </w:r>
      <w:r w:rsidR="00A13CA5">
        <w:rPr>
          <w:b/>
          <w:bCs/>
          <w:color w:val="000000"/>
          <w:sz w:val="22"/>
          <w:szCs w:val="28"/>
        </w:rPr>
        <w:t>а 2020</w:t>
      </w:r>
      <w:r w:rsidR="0072733D" w:rsidRPr="0072733D">
        <w:rPr>
          <w:b/>
          <w:bCs/>
          <w:color w:val="000000"/>
          <w:sz w:val="22"/>
          <w:szCs w:val="28"/>
        </w:rPr>
        <w:t xml:space="preserve"> год</w:t>
      </w:r>
    </w:p>
    <w:p w:rsidR="00DD2B2E" w:rsidRPr="003F5373" w:rsidRDefault="00840E12" w:rsidP="003F5373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тыс. руб.</w:t>
      </w:r>
    </w:p>
    <w:tbl>
      <w:tblPr>
        <w:tblW w:w="9450" w:type="dxa"/>
        <w:tblInd w:w="108" w:type="dxa"/>
        <w:tblLook w:val="04A0"/>
      </w:tblPr>
      <w:tblGrid>
        <w:gridCol w:w="709"/>
        <w:gridCol w:w="3322"/>
        <w:gridCol w:w="742"/>
        <w:gridCol w:w="1416"/>
        <w:gridCol w:w="577"/>
        <w:gridCol w:w="1444"/>
        <w:gridCol w:w="1240"/>
      </w:tblGrid>
      <w:tr w:rsidR="00EE4D5F" w:rsidRPr="003F5373" w:rsidTr="00EE4D5F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433E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 w:rsidR="00433E64">
              <w:rPr>
                <w:b/>
                <w:bCs/>
                <w:sz w:val="18"/>
                <w:szCs w:val="18"/>
              </w:rPr>
              <w:t>ые бюджетные назначения на 2020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И</w:t>
            </w:r>
            <w:r w:rsidR="00433E64">
              <w:rPr>
                <w:b/>
                <w:bCs/>
                <w:sz w:val="18"/>
                <w:szCs w:val="18"/>
              </w:rPr>
              <w:t>сполнено на 01.01.2021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7616" w:rsidRPr="00620BB6" w:rsidRDefault="003915B5" w:rsidP="001F76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52 192,0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7616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47 142,2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01.00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3915B5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9</w:t>
            </w:r>
            <w:r w:rsidR="003915B5">
              <w:rPr>
                <w:b/>
                <w:bCs/>
              </w:rPr>
              <w:t> 603,7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EF14CB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F14CB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EF14CB">
              <w:rPr>
                <w:b/>
                <w:bCs/>
                <w:color w:val="000000"/>
              </w:rPr>
              <w:t>397,5</w:t>
            </w:r>
          </w:p>
        </w:tc>
      </w:tr>
      <w:tr w:rsidR="001F7616" w:rsidRPr="003F5373" w:rsidTr="001F761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3915B5">
            <w:pPr>
              <w:jc w:val="right"/>
              <w:outlineLvl w:val="0"/>
            </w:pPr>
            <w:r w:rsidRPr="00620BB6">
              <w:t>8</w:t>
            </w:r>
            <w:r w:rsidR="003915B5">
              <w:t> 741,1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F14C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EF14CB">
              <w:rPr>
                <w:color w:val="000000"/>
              </w:rPr>
              <w:t>579,5</w:t>
            </w:r>
          </w:p>
        </w:tc>
      </w:tr>
      <w:tr w:rsidR="001F7616" w:rsidRPr="003F5373" w:rsidTr="001F7616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Мероприятия по поддержке развития муниципальной службы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20.0.01.42190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F14CB">
              <w:rPr>
                <w:color w:val="000000"/>
              </w:rPr>
              <w:t>48,7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20.0.01.42190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F14CB">
              <w:rPr>
                <w:color w:val="000000"/>
              </w:rPr>
              <w:t>48,7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20.0.01.42190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F14CB">
              <w:rPr>
                <w:color w:val="000000"/>
              </w:rPr>
              <w:t>48,7</w:t>
            </w:r>
          </w:p>
        </w:tc>
      </w:tr>
      <w:tr w:rsidR="001F7616" w:rsidRPr="003F5373" w:rsidTr="001F761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bookmarkStart w:id="6" w:name="RANGE!C17"/>
            <w:r w:rsidRPr="00620BB6">
              <w:t>01.04</w:t>
            </w:r>
            <w:bookmarkEnd w:id="6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7 326,1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F14C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EF14CB">
              <w:rPr>
                <w:color w:val="000000"/>
              </w:rPr>
              <w:t>175,5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5 727,9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5 708,1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5 727,9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Pr="003F5373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5 708,1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1 598,2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Default="00EF14CB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EF14CB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1 467,5</w:t>
            </w:r>
          </w:p>
        </w:tc>
      </w:tr>
      <w:tr w:rsidR="001F7616" w:rsidRPr="003F5373" w:rsidTr="001F7616">
        <w:trPr>
          <w:trHeight w:val="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1 598,2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1 467,5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29.2.01.22020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3915B5" w:rsidP="001F7616">
            <w:pPr>
              <w:jc w:val="right"/>
              <w:outlineLvl w:val="6"/>
            </w:pPr>
            <w:r>
              <w:t>106,7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29.2.01.22020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3915B5" w:rsidP="001F7616">
            <w:pPr>
              <w:jc w:val="right"/>
              <w:outlineLvl w:val="6"/>
            </w:pPr>
            <w:r>
              <w:t>106,7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</w:tr>
      <w:tr w:rsidR="001F7616" w:rsidRPr="003F5373" w:rsidTr="001F7616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29.2.01.22020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3915B5" w:rsidP="001F7616">
            <w:pPr>
              <w:jc w:val="right"/>
              <w:outlineLvl w:val="4"/>
            </w:pPr>
            <w:r>
              <w:t>106,7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</w:tr>
      <w:tr w:rsidR="001F7616" w:rsidRPr="003F5373" w:rsidTr="001F761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Обеспечение деятельности Главы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1 113,1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1 113,1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1 113,1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0926B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1 113,1</w:t>
            </w:r>
          </w:p>
        </w:tc>
      </w:tr>
      <w:tr w:rsidR="001F7616" w:rsidRPr="003F5373" w:rsidTr="001F7616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1 113,1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1 113,1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</w:tr>
      <w:tr w:rsidR="001F7616" w:rsidRPr="003F5373" w:rsidTr="001F7616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</w:tr>
      <w:tr w:rsidR="001F7616" w:rsidRPr="003F5373" w:rsidTr="001F761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1F7616" w:rsidRPr="003F5373" w:rsidTr="001F7616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F7616" w:rsidRPr="003F5373" w:rsidTr="001F7616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F7616" w:rsidRPr="003F5373" w:rsidTr="001F7616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F7616" w:rsidRPr="003F5373" w:rsidTr="00A276A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 xml:space="preserve">Иные межбюджетные трансферты на исполнение части полномочий поселений </w:t>
            </w:r>
            <w:proofErr w:type="gramStart"/>
            <w:r w:rsidRPr="00620BB6">
              <w:t>по</w:t>
            </w:r>
            <w:proofErr w:type="gramEnd"/>
            <w:r w:rsidRPr="00620BB6">
              <w:t xml:space="preserve"> </w:t>
            </w:r>
            <w:proofErr w:type="gramStart"/>
            <w:r w:rsidRPr="00620BB6">
              <w:t>организация</w:t>
            </w:r>
            <w:proofErr w:type="gramEnd"/>
            <w:r w:rsidRPr="00620BB6">
              <w:t xml:space="preserve"> ритуальных услуг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29.2.01.62580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F7616" w:rsidRPr="003F5373" w:rsidTr="00A276A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29.2.01.62580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F7616" w:rsidRPr="003F5373" w:rsidTr="00A276A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29.2.01.62580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915B5" w:rsidRPr="003F5373" w:rsidTr="003915B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B5" w:rsidRPr="00620BB6" w:rsidRDefault="003915B5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3915B5" w:rsidP="001F7616">
            <w:pPr>
              <w:jc w:val="both"/>
              <w:outlineLvl w:val="4"/>
            </w:pPr>
            <w:r>
              <w:t xml:space="preserve">Обеспечение деятельности </w:t>
            </w:r>
            <w:r w:rsidR="00A276AA">
              <w:t>финансовых органов,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A276AA" w:rsidP="001F7616">
            <w:pPr>
              <w:jc w:val="center"/>
              <w:outlineLvl w:val="4"/>
            </w:pPr>
            <w:r>
              <w:t>01.06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3915B5" w:rsidP="001F7616">
            <w:pPr>
              <w:jc w:val="center"/>
              <w:outlineLvl w:val="4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3915B5" w:rsidP="001F7616">
            <w:pPr>
              <w:jc w:val="center"/>
              <w:outlineLvl w:val="4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5B5" w:rsidRPr="00620BB6" w:rsidRDefault="003915B5" w:rsidP="001F7616">
            <w:pPr>
              <w:jc w:val="right"/>
              <w:outlineLvl w:val="4"/>
            </w:pPr>
            <w:r>
              <w:t>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Default="003915B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3915B5" w:rsidRPr="003F5373" w:rsidTr="003915B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B5" w:rsidRPr="00620BB6" w:rsidRDefault="003915B5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A276AA" w:rsidP="001F7616">
            <w:pPr>
              <w:jc w:val="both"/>
              <w:outlineLvl w:val="4"/>
            </w:pPr>
            <w: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A276AA" w:rsidP="001F7616">
            <w:pPr>
              <w:jc w:val="center"/>
              <w:outlineLvl w:val="4"/>
            </w:pPr>
            <w:r>
              <w:t>01.06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A276AA" w:rsidP="001F7616">
            <w:pPr>
              <w:jc w:val="center"/>
              <w:outlineLvl w:val="4"/>
            </w:pPr>
            <w:r>
              <w:t>29.2.01.62510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3915B5" w:rsidP="001F7616">
            <w:pPr>
              <w:jc w:val="center"/>
              <w:outlineLvl w:val="4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5B5" w:rsidRPr="00620BB6" w:rsidRDefault="003915B5" w:rsidP="001F7616">
            <w:pPr>
              <w:jc w:val="right"/>
              <w:outlineLvl w:val="4"/>
            </w:pPr>
            <w:r>
              <w:t>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Default="003915B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3915B5" w:rsidRPr="003F5373" w:rsidTr="001F7616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B5" w:rsidRPr="00620BB6" w:rsidRDefault="003915B5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A276AA" w:rsidP="001F7616">
            <w:pPr>
              <w:jc w:val="both"/>
              <w:outlineLvl w:val="4"/>
            </w:pPr>
            <w:r>
              <w:t xml:space="preserve">Межбюджетные </w:t>
            </w:r>
            <w:proofErr w:type="spellStart"/>
            <w:r>
              <w:t>трансферы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A276AA" w:rsidP="001F7616">
            <w:pPr>
              <w:jc w:val="center"/>
              <w:outlineLvl w:val="4"/>
            </w:pPr>
            <w: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A276AA" w:rsidP="001F7616">
            <w:pPr>
              <w:jc w:val="center"/>
              <w:outlineLvl w:val="4"/>
            </w:pPr>
            <w:r>
              <w:t>29.2..01.62510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Pr="00620BB6" w:rsidRDefault="00A276AA" w:rsidP="001F7616">
            <w:pPr>
              <w:jc w:val="center"/>
              <w:outlineLvl w:val="4"/>
            </w:pPr>
            <w: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5B5" w:rsidRPr="00620BB6" w:rsidRDefault="003915B5" w:rsidP="001F7616">
            <w:pPr>
              <w:jc w:val="right"/>
              <w:outlineLvl w:val="4"/>
            </w:pPr>
            <w: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B5" w:rsidRDefault="003915B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1F7616" w:rsidRPr="003F5373" w:rsidTr="001F761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532,9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532,9</w:t>
            </w:r>
          </w:p>
        </w:tc>
      </w:tr>
      <w:tr w:rsidR="001F7616" w:rsidRPr="003F5373" w:rsidTr="001F761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29.2.01.62510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22,5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1F7616" w:rsidRPr="003F5373" w:rsidTr="001F7616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1F7616" w:rsidRPr="003F5373" w:rsidTr="001F7616">
        <w:trPr>
          <w:trHeight w:val="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29.2.01.62510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468,8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468,8</w:t>
            </w:r>
          </w:p>
        </w:tc>
      </w:tr>
      <w:tr w:rsidR="001F7616" w:rsidRPr="003F5373" w:rsidTr="001F761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468,8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468,8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468,8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468,8</w:t>
            </w:r>
          </w:p>
        </w:tc>
      </w:tr>
      <w:tr w:rsidR="001F7616" w:rsidRPr="003F5373" w:rsidTr="001F761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29.2.01.62570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41,6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29.2.01.62570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41,6</w:t>
            </w:r>
          </w:p>
        </w:tc>
      </w:tr>
      <w:tr w:rsidR="001F7616" w:rsidRPr="003F5373" w:rsidTr="001F7616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29.2.01.62570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41,6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329,7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285,1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1F7616" w:rsidRPr="003F5373" w:rsidTr="00A276A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1F7616" w:rsidRPr="003F5373" w:rsidTr="00A276A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обязательства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29.2.01.71340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  <w:outlineLvl w:val="4"/>
            </w:pPr>
            <w:r>
              <w:t>87,0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</w:tr>
      <w:tr w:rsidR="001F7616" w:rsidRPr="003F5373" w:rsidTr="00A276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  <w:outlineLvl w:val="6"/>
            </w:pPr>
            <w:r>
              <w:t>82,2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29.3.01.42030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  <w:outlineLvl w:val="4"/>
            </w:pPr>
            <w:r>
              <w:t>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1F7616" w:rsidRPr="003F5373" w:rsidTr="000926BF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1F7616" w:rsidRPr="003F5373" w:rsidTr="000926B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1F7616" w:rsidRPr="003F5373" w:rsidTr="000926B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29.3.01.42100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</w:pPr>
            <w:r>
              <w:t>206,2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29.3.01.42100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  <w:outlineLvl w:val="0"/>
            </w:pPr>
            <w:r>
              <w:t>206,2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01.13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29.3.01.42100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  <w:outlineLvl w:val="2"/>
            </w:pPr>
            <w:r>
              <w:t>206,2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02.00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29.3.01.42100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157,7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0926BF">
              <w:rPr>
                <w:b/>
                <w:color w:val="000000"/>
              </w:rPr>
              <w:t>157,7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29.3.01.42110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157,7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157,7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29.3.01.42110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</w:pPr>
            <w:r>
              <w:t>149,2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149,2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  <w:outlineLvl w:val="0"/>
            </w:pPr>
            <w:r>
              <w:t>149,2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926BF" w:rsidRP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926BF">
              <w:rPr>
                <w:bCs/>
                <w:color w:val="000000"/>
              </w:rPr>
              <w:t>149,2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  <w:outlineLvl w:val="2"/>
            </w:pPr>
            <w: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A276AA" w:rsidP="001F7616">
            <w:pPr>
              <w:jc w:val="right"/>
              <w:outlineLvl w:val="3"/>
            </w:pPr>
            <w: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03.00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17,1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1F7616" w:rsidRPr="003F5373" w:rsidTr="00A276A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 xml:space="preserve">Предупреждение и ликвидация последствий чрезвычайных </w:t>
            </w:r>
            <w:r w:rsidRPr="00620BB6"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lastRenderedPageBreak/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1F7616" w:rsidRPr="003F5373" w:rsidTr="00A276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03.09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1F7616" w:rsidRPr="003F5373" w:rsidTr="00A276A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03.09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29.3.01.42250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1F7616" w:rsidRPr="003F5373" w:rsidTr="001F7616">
        <w:trPr>
          <w:trHeight w:val="4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29.3.01.42250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F7616" w:rsidRPr="003F5373" w:rsidTr="000926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F7616" w:rsidRPr="003F5373" w:rsidTr="000926B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03.10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F7616" w:rsidRPr="003F5373" w:rsidTr="000926B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03.10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29.3.01.42200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  <w:rPr>
                <w:b/>
                <w:bCs/>
              </w:rPr>
            </w:pPr>
            <w:r w:rsidRPr="00620BB6">
              <w:rPr>
                <w:b/>
                <w:bCs/>
              </w:rPr>
              <w:t>НАЦИОНАЛЬНАЯ ЭКОНОМИКА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  <w:rPr>
                <w:b/>
                <w:bCs/>
              </w:rPr>
            </w:pPr>
            <w:r w:rsidRPr="00620BB6">
              <w:rPr>
                <w:b/>
                <w:bCs/>
              </w:rPr>
              <w:t>04.00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29.3.01.42200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2"/>
              <w:rPr>
                <w:b/>
                <w:bCs/>
              </w:rPr>
            </w:pPr>
            <w:r w:rsidRPr="00620BB6">
              <w:rPr>
                <w:b/>
                <w:bCs/>
              </w:rPr>
              <w:t>7</w:t>
            </w:r>
            <w:r w:rsidR="00913452">
              <w:rPr>
                <w:b/>
                <w:bCs/>
              </w:rPr>
              <w:t> 592,0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0926BF">
              <w:rPr>
                <w:b/>
                <w:color w:val="000000"/>
              </w:rPr>
              <w:t>7 016,9</w:t>
            </w:r>
          </w:p>
        </w:tc>
      </w:tr>
      <w:tr w:rsidR="001F7616" w:rsidRPr="003F5373" w:rsidTr="001F7616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Дорожное хозяйство (дорожные фонды)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29.3.01.42200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3"/>
            </w:pPr>
            <w:r w:rsidRPr="00620BB6">
              <w:t>6</w:t>
            </w:r>
            <w:r w:rsidR="00913452">
              <w:t> 791,1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6 216,0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Мероприятия по содержанию автомобильных дорог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27.1.01.42260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Мероприятия по капитальному ремонту и ремонту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27.1.01.42260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913452" w:rsidP="001F7616">
            <w:pPr>
              <w:jc w:val="right"/>
              <w:outlineLvl w:val="6"/>
            </w:pPr>
            <w:r>
              <w:t>523,5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523,5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27.1.01.42260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913452" w:rsidP="001F7616">
            <w:pPr>
              <w:jc w:val="right"/>
              <w:outlineLvl w:val="4"/>
            </w:pPr>
            <w:r>
              <w:t>523,5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523,5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27.1.02.42270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913452" w:rsidP="001F7616">
            <w:pPr>
              <w:jc w:val="right"/>
              <w:outlineLvl w:val="6"/>
            </w:pPr>
            <w:r>
              <w:t>523,5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926BF" w:rsidRPr="003F5373" w:rsidRDefault="000926BF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523,5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Мероприятия по капитальному ремонту и ремонту дворовых территорий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27.1.02.42270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1 242,6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Default="000926BF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926BF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1 154,7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27.1.02.42270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1 242,6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1 154,7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27.1.02.42290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1 242,6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1 154,7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27.1.02.42290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3 318,0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3 301,2</w:t>
            </w:r>
          </w:p>
        </w:tc>
      </w:tr>
      <w:tr w:rsidR="001F7616" w:rsidRPr="003F5373" w:rsidTr="0091345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27.1.02.42290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3 318,0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3 301,2</w:t>
            </w:r>
          </w:p>
        </w:tc>
      </w:tr>
      <w:tr w:rsidR="001F7616" w:rsidRPr="003F5373" w:rsidTr="009134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27.1.02.S0140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3 318,0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3 301,2</w:t>
            </w:r>
          </w:p>
        </w:tc>
      </w:tr>
      <w:tr w:rsidR="001F7616" w:rsidRPr="003F5373" w:rsidTr="0091345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27.1.02.S0140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61,7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1F7616" w:rsidRPr="003F5373" w:rsidTr="00C8513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27.1.02.S0140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1F7616" w:rsidRPr="003F5373" w:rsidTr="00C8513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30.1.01.42560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61,7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1F7616" w:rsidRPr="003F5373" w:rsidTr="00C8513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30.1.01.42560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734,4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734,4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30.1.01.42560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734,4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734,4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30.1.01.42590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734,4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734,4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30.1.01.42590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411,0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</w:tr>
      <w:tr w:rsidR="001F7616" w:rsidRPr="003F5373" w:rsidTr="001F7616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30.1.01.42590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411,0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</w:tr>
      <w:tr w:rsidR="001F7616" w:rsidRPr="003F5373" w:rsidTr="001F7616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411,0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800,9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800,9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Мероприятия по землеустройству и землепользованию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780,9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780,9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 xml:space="preserve">Закупка товаров, работ и услуг для обеспечения государственных </w:t>
            </w:r>
            <w:r w:rsidRPr="00620BB6">
              <w:lastRenderedPageBreak/>
              <w:t>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lastRenderedPageBreak/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780,9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lastRenderedPageBreak/>
              <w:t>780,9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780,9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780,9</w:t>
            </w:r>
          </w:p>
        </w:tc>
      </w:tr>
      <w:tr w:rsidR="001F7616" w:rsidRPr="003F5373" w:rsidTr="0091345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Мероприятия по поддержке малого и среднего предпринимательства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F7616" w:rsidRPr="003F5373" w:rsidTr="009134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04.12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91345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F7616" w:rsidRPr="003F5373" w:rsidTr="009134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04.12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29.3.01.42340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05.00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29.3.01.42340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913452" w:rsidP="001F7616">
            <w:pPr>
              <w:jc w:val="right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18 582,5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14 565,3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29.3.01.42350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276,1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276,1</w:t>
            </w:r>
          </w:p>
        </w:tc>
      </w:tr>
      <w:tr w:rsidR="001F7616" w:rsidRPr="003F5373" w:rsidTr="00C8513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29.3.01.42350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276,1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276,1</w:t>
            </w:r>
          </w:p>
        </w:tc>
      </w:tr>
      <w:tr w:rsidR="001F7616" w:rsidRPr="003F5373" w:rsidTr="00C8513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29.3.01.42350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276,1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276,1</w:t>
            </w:r>
          </w:p>
        </w:tc>
      </w:tr>
      <w:tr w:rsidR="001F7616" w:rsidRPr="003F5373" w:rsidTr="00C85135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Мероприятия в области жилищно-коммунального хозяйства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05.01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30.3.01.42360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41,0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30.3.01.42360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1F7616" w:rsidRPr="003F5373" w:rsidTr="001F7616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Исполнение судебных актов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30.3.01.42360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5 740,7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3 309,7</w:t>
            </w:r>
          </w:p>
        </w:tc>
      </w:tr>
      <w:tr w:rsidR="001F7616" w:rsidRPr="003F5373" w:rsidTr="001F7616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687,7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583,6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29.3.01.42370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687,7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583,6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29.3.01.42370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687,7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583,6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29.3.01.42370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4 399,8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2 230,0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4 399,8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2 230,0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4 399,8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P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C85135">
              <w:rPr>
                <w:bCs/>
                <w:color w:val="000000"/>
              </w:rPr>
              <w:t>2 230,0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Мероприятия по газификации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7616" w:rsidRPr="003F5373" w:rsidTr="0091345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25.1.01.42460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7616" w:rsidRPr="003F5373" w:rsidTr="009134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25.1.01.42460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454,9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616" w:rsidRDefault="00913452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C85135">
              <w:rPr>
                <w:bCs/>
                <w:color w:val="000000"/>
              </w:rPr>
              <w:t>397,1</w:t>
            </w: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C85135" w:rsidRP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</w:p>
        </w:tc>
      </w:tr>
      <w:tr w:rsidR="001F7616" w:rsidRPr="003F5373" w:rsidTr="009134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25.1.01.42460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454,9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397,1</w:t>
            </w:r>
          </w:p>
        </w:tc>
      </w:tr>
      <w:tr w:rsidR="001F7616" w:rsidRPr="003F5373" w:rsidTr="00C8513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25.1.01.42470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810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454,9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397,1</w:t>
            </w:r>
          </w:p>
        </w:tc>
      </w:tr>
      <w:tr w:rsidR="001F7616" w:rsidRPr="003F5373" w:rsidTr="00C8513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Благоустройство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25.1.01.42470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3"/>
            </w:pPr>
            <w:r w:rsidRPr="00620BB6">
              <w:t>12</w:t>
            </w:r>
            <w:r w:rsidR="00913452">
              <w:t> 524,8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10 938,5</w:t>
            </w:r>
          </w:p>
        </w:tc>
      </w:tr>
      <w:tr w:rsidR="001F7616" w:rsidRPr="003F5373" w:rsidTr="00C85135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Уличное освещение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25.1.01.42470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6"/>
            </w:pPr>
            <w:r w:rsidRPr="00620BB6">
              <w:t>2</w:t>
            </w:r>
            <w:r w:rsidR="00913452">
              <w:t> 470,5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2 415,5</w:t>
            </w:r>
          </w:p>
        </w:tc>
      </w:tr>
      <w:tr w:rsidR="001F7616" w:rsidRPr="003F5373" w:rsidTr="001F7616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25.1.01.S0160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3"/>
            </w:pPr>
            <w:r w:rsidRPr="00620BB6">
              <w:t>2</w:t>
            </w:r>
            <w:r w:rsidR="00913452">
              <w:t> 470,5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2 415,5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25.1.01.S0160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6"/>
            </w:pPr>
            <w:r w:rsidRPr="00620BB6">
              <w:t>2</w:t>
            </w:r>
            <w:r w:rsidR="00913452">
              <w:t> 470,5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2 415,5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Благоустройство и озеленение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25.1.01.S0160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25.2.01.42480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25.2.01.42480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1F7616" w:rsidRPr="003F5373" w:rsidTr="001F7616">
        <w:trPr>
          <w:trHeight w:val="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25.2.01.42480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3"/>
            </w:pPr>
            <w:r w:rsidRPr="00620BB6">
              <w:t>7</w:t>
            </w:r>
            <w:r w:rsidR="00913452">
              <w:t> 085,8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5 611,8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25.4.01.42450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4"/>
            </w:pPr>
            <w:r w:rsidRPr="00620BB6">
              <w:t>7</w:t>
            </w:r>
            <w:r w:rsidR="00913452">
              <w:t> 085,8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5 611,8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25.4.01.42450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913452">
            <w:pPr>
              <w:jc w:val="right"/>
              <w:outlineLvl w:val="6"/>
            </w:pPr>
            <w:r w:rsidRPr="00620BB6">
              <w:t>7</w:t>
            </w:r>
            <w:r w:rsidR="00913452">
              <w:t> 085,8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5 611,8</w:t>
            </w:r>
          </w:p>
        </w:tc>
      </w:tr>
      <w:tr w:rsidR="001F7616" w:rsidRPr="003F5373" w:rsidTr="001F7616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25.4.01.42450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485,6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0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25.4.01.46010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0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0"/>
            </w:pPr>
            <w:r w:rsidRPr="00620BB6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485,6</w:t>
            </w:r>
          </w:p>
        </w:tc>
      </w:tr>
      <w:tr w:rsidR="001F7616" w:rsidRPr="003F5373" w:rsidTr="001F761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2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25.4.01.46010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2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2"/>
            </w:pPr>
            <w:r w:rsidRPr="00620BB6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485,6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3"/>
            </w:pPr>
            <w:r w:rsidRPr="00620BB6"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25.4.01.46010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3"/>
            </w:pPr>
            <w:r w:rsidRPr="00620BB6">
              <w:t>1 052,6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1 052,6</w:t>
            </w:r>
          </w:p>
        </w:tc>
      </w:tr>
      <w:tr w:rsidR="001F7616" w:rsidRPr="003F5373" w:rsidTr="001F761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4"/>
            </w:pPr>
            <w:r w:rsidRPr="00620BB6">
              <w:t>1 052,6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1 052,6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1 052,6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1 052,6</w:t>
            </w:r>
          </w:p>
        </w:tc>
      </w:tr>
      <w:tr w:rsidR="001F7616" w:rsidRPr="003F5373" w:rsidTr="00913452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  <w:outlineLvl w:val="6"/>
            </w:pPr>
            <w:r w:rsidRPr="00620BB6">
              <w:t>Мероприятия по охране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  <w:outlineLvl w:val="6"/>
            </w:pPr>
            <w:r w:rsidRPr="00620BB6"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F7616" w:rsidRPr="003F5373" w:rsidTr="0091345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90,0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91345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F7616" w:rsidRPr="003F5373" w:rsidTr="009134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90,0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F7616" w:rsidRPr="003F5373" w:rsidTr="001F7616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Мероприятия в области жилищно-коммунального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348,7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C85135" w:rsidRPr="003F5373" w:rsidRDefault="00C85135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347,3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348,7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347,3</w:t>
            </w:r>
          </w:p>
        </w:tc>
      </w:tr>
      <w:tr w:rsidR="001F7616" w:rsidRPr="003F5373" w:rsidTr="00801DD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Исполнение судебных актов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830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347,3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347,3</w:t>
            </w:r>
          </w:p>
        </w:tc>
      </w:tr>
      <w:tr w:rsidR="001F7616" w:rsidRPr="003F5373" w:rsidTr="00801DD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7616" w:rsidRPr="003F5373" w:rsidTr="00801D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446,1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446,1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446,1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20BB6">
              <w:t>446,1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446,1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20BB6">
              <w:t>446,1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26.0.01.42550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411,0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F7616" w:rsidRPr="003F5373" w:rsidTr="001F761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26.0.01.S4840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411,0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26.0.01.S4840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411,0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F7616" w:rsidRPr="003F5373" w:rsidTr="001F7616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Осуществление мероприятий по борьбе с борщевиком Сосновского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26.0.01.S4840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1F7616" w:rsidRPr="003F5373" w:rsidTr="001F761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1F7616" w:rsidRPr="003F5373" w:rsidTr="001F761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616" w:rsidRPr="003F5373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Pr="00620BB6" w:rsidRDefault="001F7616" w:rsidP="001F7616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6" w:rsidRPr="00620BB6" w:rsidRDefault="001F7616" w:rsidP="001F7616">
            <w:pPr>
              <w:jc w:val="right"/>
            </w:pPr>
            <w:r w:rsidRPr="00620BB6"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6" w:rsidRDefault="001F7616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1F76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34ABC" w:rsidRPr="003F5373" w:rsidTr="00034ABC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ОБРАЗОВАНИЕ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112,0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034ABC" w:rsidRP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801DD2">
              <w:rPr>
                <w:b/>
                <w:color w:val="000000"/>
              </w:rPr>
              <w:t>106,2</w:t>
            </w:r>
          </w:p>
        </w:tc>
      </w:tr>
      <w:tr w:rsidR="00034ABC" w:rsidRPr="003F5373" w:rsidTr="00034ABC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Молодежная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034ABC" w:rsidRPr="003F5373" w:rsidTr="00034ABC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07.07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112,0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91345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07.07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29.4.01.42450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112,0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30.1.01.42560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13 290,6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801DD2">
              <w:rPr>
                <w:b/>
                <w:color w:val="000000"/>
              </w:rPr>
              <w:t>13 115,4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30.1.01.42560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13 290,6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13 115,4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30.1.01.42560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>7</w:t>
            </w:r>
            <w:r w:rsidR="00913452">
              <w:t> 994,4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7 827,8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30.1.01.42590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3 158,8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3 157,5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30.1.01.42590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 xml:space="preserve"> </w:t>
            </w:r>
            <w:r w:rsidR="00913452">
              <w:t>3 158,8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3 157,5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30.1.01.42590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>4</w:t>
            </w:r>
            <w:r w:rsidR="00913452">
              <w:t> 766,7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4 637,3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30.1.01.S4660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>4</w:t>
            </w:r>
            <w:r w:rsidR="00913452">
              <w:t> 766,7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4 637,3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30.1.01.S4660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68,8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Исполнение судебных актов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30.1.01.S4660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830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35,1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30.1.01.S4770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33,8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30.1.01.S4770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913452">
            <w:pPr>
              <w:jc w:val="right"/>
            </w:pPr>
            <w:r>
              <w:t>3 556,7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3 356,7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30.1.01.S4770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>3</w:t>
            </w:r>
            <w:r w:rsidR="00913452">
              <w:t> 556,7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3 356,7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30.2.01.42580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>3</w:t>
            </w:r>
            <w:r w:rsidR="00913452">
              <w:t> 556,7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3 356,7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30.2.01.42580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771,6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767,4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20BB6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lastRenderedPageBreak/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30.2.01.42580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625,6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622,2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625,6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622,2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146,0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30.4.01.42770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146,0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91345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30.4.01.42770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363,8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363,8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30.4.01.42770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363,8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363,8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363,8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363,8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 xml:space="preserve">Поддержка отрасли культура (поддержка коллективов самодеятельного народного творчества, имеющих звание </w:t>
            </w:r>
            <w:proofErr w:type="gramStart"/>
            <w:r w:rsidRPr="00620BB6">
              <w:t>народный</w:t>
            </w:r>
            <w:proofErr w:type="gramEnd"/>
            <w:r w:rsidRPr="00620BB6">
              <w:t xml:space="preserve"> и образцовый)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114,0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114,0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114,0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Обеспечение библиотечной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203,0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193,0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22.1.01.22060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193,0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22.1.01.S0360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22.1.01.S0360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22.1.01.S0360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287,1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287,1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 xml:space="preserve">Расходы на выплаты персоналу в целях обеспечения выполнения </w:t>
            </w:r>
            <w:r w:rsidRPr="00620BB6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lastRenderedPageBreak/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287,1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287,1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08.01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287,1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287,1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10.00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68,2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Пенсионное обеспечение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68,2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68,2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68,2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Публичные нормативные социальные выплаты гражданам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310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68,2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11.00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2 726,3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2 688,8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22.2.01.S5190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2 726,3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2 688,8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22.2.01.S5190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>2</w:t>
            </w:r>
            <w:r w:rsidR="00913452">
              <w:t> 463,2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2 425,7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22.2.01.S5190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>1</w:t>
            </w:r>
            <w:r w:rsidR="00913452">
              <w:t> 531,0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1 496,0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913452">
            <w:pPr>
              <w:jc w:val="right"/>
            </w:pPr>
            <w:r w:rsidRPr="00620BB6">
              <w:t>1</w:t>
            </w:r>
            <w:r w:rsidR="00913452">
              <w:t> 531,0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1 496,0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932,1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</w:pPr>
            <w:r>
              <w:t>932,1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263,2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22.3.01.22060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263,2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11.01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22.3.01.S0360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034ABC" w:rsidP="00034ABC">
            <w:pPr>
              <w:jc w:val="right"/>
            </w:pPr>
            <w:r w:rsidRPr="00620BB6">
              <w:t>263,2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801DD2" w:rsidRPr="003F5373" w:rsidRDefault="00801DD2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</w:tr>
      <w:tr w:rsidR="00034ABC" w:rsidRPr="003F5373" w:rsidTr="00034AB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ABC" w:rsidRPr="003F5373" w:rsidRDefault="00034ABC" w:rsidP="00034AB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</w:pPr>
            <w:r w:rsidRPr="00620BB6"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20BB6" w:rsidRDefault="00034ABC" w:rsidP="00034ABC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ABC" w:rsidRPr="00620BB6" w:rsidRDefault="00913452" w:rsidP="00034A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52 192,0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C" w:rsidRPr="006E12DF" w:rsidRDefault="006E12DF" w:rsidP="00034AB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6E12DF">
              <w:rPr>
                <w:b/>
                <w:color w:val="000000"/>
              </w:rPr>
              <w:t>47 142,2</w:t>
            </w:r>
          </w:p>
        </w:tc>
      </w:tr>
    </w:tbl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4ABC" w:rsidRDefault="00034ABC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C75AB" w:rsidRDefault="001C75AB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C75AB" w:rsidRDefault="001C75AB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4ABC" w:rsidRDefault="00034ABC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4ABC" w:rsidRDefault="00034ABC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4ABC" w:rsidRDefault="00034ABC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Утверждены: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Решением Совета депутатов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Петровское сельское поселение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Приозерский муниципальный район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Ленинградской области</w:t>
      </w:r>
    </w:p>
    <w:p w:rsidR="00DD2B2E" w:rsidRPr="00990A98" w:rsidRDefault="001C75AB" w:rsidP="00DD2B2E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>от 27.04.</w:t>
      </w:r>
      <w:r w:rsidRPr="00E434C0">
        <w:rPr>
          <w:sz w:val="18"/>
        </w:rPr>
        <w:t>202</w:t>
      </w:r>
      <w:r>
        <w:rPr>
          <w:sz w:val="18"/>
        </w:rPr>
        <w:t>1г № 88</w:t>
      </w:r>
    </w:p>
    <w:p w:rsidR="00DD2B2E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 xml:space="preserve">(Приложение № </w:t>
      </w:r>
      <w:r w:rsidR="00546B71">
        <w:rPr>
          <w:sz w:val="18"/>
        </w:rPr>
        <w:t>6</w:t>
      </w:r>
      <w:r w:rsidRPr="0072733D">
        <w:rPr>
          <w:sz w:val="18"/>
        </w:rPr>
        <w:t>)</w:t>
      </w:r>
    </w:p>
    <w:p w:rsidR="00DD2B2E" w:rsidRDefault="00DD2B2E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546B71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546B71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6B71">
        <w:rPr>
          <w:b/>
          <w:bCs/>
        </w:rPr>
        <w:t>ОТЧЕТ</w:t>
      </w:r>
    </w:p>
    <w:p w:rsidR="00546B71" w:rsidRPr="00546B71" w:rsidRDefault="00546B71" w:rsidP="00546B71">
      <w:pPr>
        <w:widowControl/>
        <w:suppressAutoHyphens/>
        <w:autoSpaceDE/>
        <w:autoSpaceDN/>
        <w:adjustRightInd/>
        <w:jc w:val="center"/>
        <w:rPr>
          <w:b/>
          <w:szCs w:val="24"/>
          <w:lang w:eastAsia="ar-SA"/>
        </w:rPr>
      </w:pPr>
      <w:r w:rsidRPr="00546B71">
        <w:rPr>
          <w:b/>
          <w:szCs w:val="24"/>
          <w:lang w:eastAsia="ar-SA"/>
        </w:rPr>
        <w:t>по использованию средств резервного фонда</w:t>
      </w:r>
    </w:p>
    <w:p w:rsidR="00546B71" w:rsidRPr="00546B71" w:rsidRDefault="00546B71" w:rsidP="00546B71">
      <w:pPr>
        <w:widowControl/>
        <w:suppressAutoHyphens/>
        <w:autoSpaceDE/>
        <w:autoSpaceDN/>
        <w:adjustRightInd/>
        <w:jc w:val="center"/>
        <w:rPr>
          <w:b/>
          <w:szCs w:val="24"/>
          <w:lang w:eastAsia="ar-SA"/>
        </w:rPr>
      </w:pPr>
      <w:r w:rsidRPr="00546B71">
        <w:rPr>
          <w:b/>
          <w:szCs w:val="24"/>
          <w:lang w:eastAsia="ar-SA"/>
        </w:rPr>
        <w:t>администрации МО Петровское сельское поселение</w:t>
      </w:r>
    </w:p>
    <w:p w:rsidR="00546B71" w:rsidRPr="00546B71" w:rsidRDefault="00A13CA5" w:rsidP="00546B71">
      <w:pPr>
        <w:widowControl/>
        <w:suppressAutoHyphens/>
        <w:autoSpaceDE/>
        <w:autoSpaceDN/>
        <w:adjustRightInd/>
        <w:ind w:right="-143"/>
        <w:jc w:val="center"/>
        <w:rPr>
          <w:sz w:val="16"/>
          <w:lang w:eastAsia="ar-SA"/>
        </w:rPr>
      </w:pPr>
      <w:r>
        <w:rPr>
          <w:b/>
          <w:bCs/>
          <w:szCs w:val="24"/>
        </w:rPr>
        <w:t>за 2020</w:t>
      </w:r>
      <w:r w:rsidR="00546B71" w:rsidRPr="00546B71">
        <w:rPr>
          <w:b/>
          <w:bCs/>
          <w:szCs w:val="24"/>
        </w:rPr>
        <w:t xml:space="preserve"> год</w:t>
      </w: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56" w:type="dxa"/>
        <w:tblLook w:val="04A0"/>
      </w:tblPr>
      <w:tblGrid>
        <w:gridCol w:w="3119"/>
        <w:gridCol w:w="2819"/>
        <w:gridCol w:w="3418"/>
      </w:tblGrid>
      <w:tr w:rsidR="00546B71" w:rsidRPr="00546B71" w:rsidTr="00471F11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801D7">
              <w:rPr>
                <w:b/>
                <w:color w:val="000000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A13CA5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Назначено на 2020</w:t>
            </w:r>
            <w:r w:rsidR="00546B71" w:rsidRPr="006801D7">
              <w:rPr>
                <w:b/>
                <w:color w:val="000000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A13CA5" w:rsidP="00EE4D5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 на 01.01.2021</w:t>
            </w:r>
          </w:p>
        </w:tc>
      </w:tr>
      <w:tr w:rsidR="00546B71" w:rsidRPr="00546B71" w:rsidTr="00471F1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6B71">
              <w:rPr>
                <w:color w:val="000000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6B71">
              <w:rPr>
                <w:color w:val="000000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6B71">
              <w:rPr>
                <w:color w:val="000000"/>
              </w:rPr>
              <w:t>0,0</w:t>
            </w:r>
          </w:p>
        </w:tc>
      </w:tr>
      <w:tr w:rsidR="00546B71" w:rsidRPr="00546B71" w:rsidTr="00471F1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546B71">
              <w:rPr>
                <w:b/>
                <w:color w:val="000000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46B71">
              <w:rPr>
                <w:b/>
                <w:color w:val="000000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6B71">
              <w:rPr>
                <w:b/>
              </w:rPr>
              <w:t>0,0</w:t>
            </w:r>
          </w:p>
        </w:tc>
      </w:tr>
    </w:tbl>
    <w:p w:rsidR="00546B71" w:rsidRDefault="00546B71" w:rsidP="00546B71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801D7" w:rsidRDefault="006801D7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E4D5F" w:rsidRDefault="00EE4D5F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6E12D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sectPr w:rsidR="00546B71" w:rsidSect="00886C1C">
      <w:footerReference w:type="default" r:id="rId8"/>
      <w:pgSz w:w="11906" w:h="16838"/>
      <w:pgMar w:top="568" w:right="849" w:bottom="709" w:left="1800" w:header="720" w:footer="7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F1" w:rsidRDefault="001377F1" w:rsidP="00EA4676">
      <w:r>
        <w:separator/>
      </w:r>
    </w:p>
  </w:endnote>
  <w:endnote w:type="continuationSeparator" w:id="0">
    <w:p w:rsidR="001377F1" w:rsidRDefault="001377F1" w:rsidP="00EA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AA" w:rsidRDefault="00F4430D">
    <w:pPr>
      <w:pStyle w:val="a7"/>
      <w:jc w:val="right"/>
    </w:pPr>
    <w:fldSimple w:instr="PAGE   \* MERGEFORMAT">
      <w:r w:rsidR="001C75AB">
        <w:rPr>
          <w:noProof/>
        </w:rPr>
        <w:t>4</w:t>
      </w:r>
    </w:fldSimple>
  </w:p>
  <w:p w:rsidR="00A276AA" w:rsidRDefault="00A276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F1" w:rsidRDefault="001377F1" w:rsidP="00EA4676">
      <w:r>
        <w:separator/>
      </w:r>
    </w:p>
  </w:footnote>
  <w:footnote w:type="continuationSeparator" w:id="0">
    <w:p w:rsidR="001377F1" w:rsidRDefault="001377F1" w:rsidP="00EA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9A3"/>
    <w:multiLevelType w:val="singleLevel"/>
    <w:tmpl w:val="FAA4F33E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C2A7D31"/>
    <w:multiLevelType w:val="singleLevel"/>
    <w:tmpl w:val="FAA4F3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1E84215"/>
    <w:multiLevelType w:val="singleLevel"/>
    <w:tmpl w:val="609A71B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24F3C3A"/>
    <w:multiLevelType w:val="hybridMultilevel"/>
    <w:tmpl w:val="A97A4476"/>
    <w:lvl w:ilvl="0" w:tplc="9CE2220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3BD93CE4"/>
    <w:multiLevelType w:val="hybridMultilevel"/>
    <w:tmpl w:val="4A201426"/>
    <w:lvl w:ilvl="0" w:tplc="1D26C4C4">
      <w:start w:val="1"/>
      <w:numFmt w:val="decimal"/>
      <w:lvlText w:val="%1."/>
      <w:lvlJc w:val="left"/>
      <w:pPr>
        <w:ind w:left="95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>
    <w:nsid w:val="75700A58"/>
    <w:multiLevelType w:val="hybridMultilevel"/>
    <w:tmpl w:val="DB468F38"/>
    <w:lvl w:ilvl="0" w:tplc="E216292C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93F29"/>
    <w:rsid w:val="00002961"/>
    <w:rsid w:val="000141B0"/>
    <w:rsid w:val="00015836"/>
    <w:rsid w:val="00030D45"/>
    <w:rsid w:val="00034ABC"/>
    <w:rsid w:val="00041498"/>
    <w:rsid w:val="0004224B"/>
    <w:rsid w:val="000425D1"/>
    <w:rsid w:val="00051852"/>
    <w:rsid w:val="0005275F"/>
    <w:rsid w:val="00053516"/>
    <w:rsid w:val="00055358"/>
    <w:rsid w:val="000731D3"/>
    <w:rsid w:val="000749DE"/>
    <w:rsid w:val="000765DF"/>
    <w:rsid w:val="00086A0C"/>
    <w:rsid w:val="00090AF7"/>
    <w:rsid w:val="000926BF"/>
    <w:rsid w:val="000A0DA3"/>
    <w:rsid w:val="000A0F84"/>
    <w:rsid w:val="000B5A0A"/>
    <w:rsid w:val="000B623C"/>
    <w:rsid w:val="000B7A5C"/>
    <w:rsid w:val="000D7F15"/>
    <w:rsid w:val="000F71EF"/>
    <w:rsid w:val="00103171"/>
    <w:rsid w:val="00107E0D"/>
    <w:rsid w:val="00122015"/>
    <w:rsid w:val="0012322A"/>
    <w:rsid w:val="00124876"/>
    <w:rsid w:val="0013285E"/>
    <w:rsid w:val="001377F1"/>
    <w:rsid w:val="00137C98"/>
    <w:rsid w:val="0014006F"/>
    <w:rsid w:val="001406F4"/>
    <w:rsid w:val="001624D0"/>
    <w:rsid w:val="001705AD"/>
    <w:rsid w:val="00172D3E"/>
    <w:rsid w:val="00172FB1"/>
    <w:rsid w:val="0017390C"/>
    <w:rsid w:val="00183BC4"/>
    <w:rsid w:val="00183C58"/>
    <w:rsid w:val="001A284B"/>
    <w:rsid w:val="001A5C02"/>
    <w:rsid w:val="001A77F0"/>
    <w:rsid w:val="001B55FE"/>
    <w:rsid w:val="001B70D1"/>
    <w:rsid w:val="001B769B"/>
    <w:rsid w:val="001C08E5"/>
    <w:rsid w:val="001C0F51"/>
    <w:rsid w:val="001C75AB"/>
    <w:rsid w:val="001D2A76"/>
    <w:rsid w:val="001D2F6C"/>
    <w:rsid w:val="001D75DC"/>
    <w:rsid w:val="001F7616"/>
    <w:rsid w:val="002076B3"/>
    <w:rsid w:val="00215509"/>
    <w:rsid w:val="00231DD7"/>
    <w:rsid w:val="002348D2"/>
    <w:rsid w:val="00253CF7"/>
    <w:rsid w:val="0026060E"/>
    <w:rsid w:val="00267276"/>
    <w:rsid w:val="002703AE"/>
    <w:rsid w:val="002711CC"/>
    <w:rsid w:val="00280046"/>
    <w:rsid w:val="002849CE"/>
    <w:rsid w:val="002857DF"/>
    <w:rsid w:val="0028793C"/>
    <w:rsid w:val="00291D8B"/>
    <w:rsid w:val="00293C47"/>
    <w:rsid w:val="002A010D"/>
    <w:rsid w:val="002A294D"/>
    <w:rsid w:val="002A67B9"/>
    <w:rsid w:val="002B6BA4"/>
    <w:rsid w:val="002C0766"/>
    <w:rsid w:val="002D49E5"/>
    <w:rsid w:val="002E7608"/>
    <w:rsid w:val="002F42AE"/>
    <w:rsid w:val="002F55FF"/>
    <w:rsid w:val="002F57AC"/>
    <w:rsid w:val="002F7525"/>
    <w:rsid w:val="003012AA"/>
    <w:rsid w:val="00301F6A"/>
    <w:rsid w:val="00305D68"/>
    <w:rsid w:val="003078B7"/>
    <w:rsid w:val="00311FCB"/>
    <w:rsid w:val="003174F8"/>
    <w:rsid w:val="00321A68"/>
    <w:rsid w:val="0032282C"/>
    <w:rsid w:val="00331751"/>
    <w:rsid w:val="00333E00"/>
    <w:rsid w:val="00334994"/>
    <w:rsid w:val="00337A26"/>
    <w:rsid w:val="00343ED6"/>
    <w:rsid w:val="0035354F"/>
    <w:rsid w:val="003663E2"/>
    <w:rsid w:val="00367DCA"/>
    <w:rsid w:val="00371AF4"/>
    <w:rsid w:val="00375EB3"/>
    <w:rsid w:val="00376C51"/>
    <w:rsid w:val="0038511D"/>
    <w:rsid w:val="003915B5"/>
    <w:rsid w:val="00394F24"/>
    <w:rsid w:val="003B3649"/>
    <w:rsid w:val="003B7815"/>
    <w:rsid w:val="003C05D2"/>
    <w:rsid w:val="003C37B4"/>
    <w:rsid w:val="003D3160"/>
    <w:rsid w:val="003D3868"/>
    <w:rsid w:val="003D5D63"/>
    <w:rsid w:val="003E75EA"/>
    <w:rsid w:val="003F1F42"/>
    <w:rsid w:val="003F5373"/>
    <w:rsid w:val="003F771F"/>
    <w:rsid w:val="00402FF7"/>
    <w:rsid w:val="00405012"/>
    <w:rsid w:val="00405DDF"/>
    <w:rsid w:val="00423A36"/>
    <w:rsid w:val="00424690"/>
    <w:rsid w:val="00430A35"/>
    <w:rsid w:val="00433E64"/>
    <w:rsid w:val="004373C2"/>
    <w:rsid w:val="004407EA"/>
    <w:rsid w:val="00443B5B"/>
    <w:rsid w:val="004447AB"/>
    <w:rsid w:val="0045441A"/>
    <w:rsid w:val="00456A18"/>
    <w:rsid w:val="00460B09"/>
    <w:rsid w:val="0046596B"/>
    <w:rsid w:val="00470D25"/>
    <w:rsid w:val="00471F11"/>
    <w:rsid w:val="004819E6"/>
    <w:rsid w:val="00490445"/>
    <w:rsid w:val="00494920"/>
    <w:rsid w:val="004A43BF"/>
    <w:rsid w:val="004A5026"/>
    <w:rsid w:val="004A725A"/>
    <w:rsid w:val="004B5422"/>
    <w:rsid w:val="004C4E7C"/>
    <w:rsid w:val="004D09F8"/>
    <w:rsid w:val="004D4FFC"/>
    <w:rsid w:val="004E0E4A"/>
    <w:rsid w:val="004E37EE"/>
    <w:rsid w:val="004E3BAF"/>
    <w:rsid w:val="004E56FA"/>
    <w:rsid w:val="004E6CEA"/>
    <w:rsid w:val="004F4078"/>
    <w:rsid w:val="004F4DB2"/>
    <w:rsid w:val="00511FEF"/>
    <w:rsid w:val="00513B56"/>
    <w:rsid w:val="00517579"/>
    <w:rsid w:val="005234E8"/>
    <w:rsid w:val="00537E68"/>
    <w:rsid w:val="0054049C"/>
    <w:rsid w:val="00541446"/>
    <w:rsid w:val="00546B71"/>
    <w:rsid w:val="005470C7"/>
    <w:rsid w:val="00552229"/>
    <w:rsid w:val="005536B3"/>
    <w:rsid w:val="005556C2"/>
    <w:rsid w:val="00567670"/>
    <w:rsid w:val="00571C8D"/>
    <w:rsid w:val="005720AF"/>
    <w:rsid w:val="00573329"/>
    <w:rsid w:val="005872EF"/>
    <w:rsid w:val="00595A0A"/>
    <w:rsid w:val="005A3323"/>
    <w:rsid w:val="005B049E"/>
    <w:rsid w:val="005C1E4C"/>
    <w:rsid w:val="005C48C9"/>
    <w:rsid w:val="005D3682"/>
    <w:rsid w:val="005D5CDF"/>
    <w:rsid w:val="005E18C0"/>
    <w:rsid w:val="005E1B07"/>
    <w:rsid w:val="005E3898"/>
    <w:rsid w:val="005E7004"/>
    <w:rsid w:val="005E739C"/>
    <w:rsid w:val="005F188F"/>
    <w:rsid w:val="005F5479"/>
    <w:rsid w:val="005F547D"/>
    <w:rsid w:val="005F6623"/>
    <w:rsid w:val="005F75B6"/>
    <w:rsid w:val="00600CA2"/>
    <w:rsid w:val="00601DA0"/>
    <w:rsid w:val="00616C1D"/>
    <w:rsid w:val="006314F3"/>
    <w:rsid w:val="00642995"/>
    <w:rsid w:val="006436B3"/>
    <w:rsid w:val="00651B83"/>
    <w:rsid w:val="00653494"/>
    <w:rsid w:val="006556EA"/>
    <w:rsid w:val="00656EFF"/>
    <w:rsid w:val="00661461"/>
    <w:rsid w:val="006616D9"/>
    <w:rsid w:val="006672DF"/>
    <w:rsid w:val="00667A18"/>
    <w:rsid w:val="00670E7D"/>
    <w:rsid w:val="0067413C"/>
    <w:rsid w:val="00675D37"/>
    <w:rsid w:val="006763C9"/>
    <w:rsid w:val="00677FF8"/>
    <w:rsid w:val="006801D7"/>
    <w:rsid w:val="006866A2"/>
    <w:rsid w:val="00686CAD"/>
    <w:rsid w:val="0069130F"/>
    <w:rsid w:val="00693F29"/>
    <w:rsid w:val="006A1011"/>
    <w:rsid w:val="006A2BB6"/>
    <w:rsid w:val="006B299D"/>
    <w:rsid w:val="006B7E54"/>
    <w:rsid w:val="006C03E6"/>
    <w:rsid w:val="006C2659"/>
    <w:rsid w:val="006C5941"/>
    <w:rsid w:val="006C6B8F"/>
    <w:rsid w:val="006D1EE7"/>
    <w:rsid w:val="006D3C6C"/>
    <w:rsid w:val="006E10DD"/>
    <w:rsid w:val="006E12DF"/>
    <w:rsid w:val="006E36B9"/>
    <w:rsid w:val="006F447E"/>
    <w:rsid w:val="006F462F"/>
    <w:rsid w:val="006F4800"/>
    <w:rsid w:val="006F68D1"/>
    <w:rsid w:val="006F768B"/>
    <w:rsid w:val="00707E72"/>
    <w:rsid w:val="007103EF"/>
    <w:rsid w:val="007257C7"/>
    <w:rsid w:val="0072733D"/>
    <w:rsid w:val="00735780"/>
    <w:rsid w:val="00742BEE"/>
    <w:rsid w:val="00744684"/>
    <w:rsid w:val="0074709B"/>
    <w:rsid w:val="007566A6"/>
    <w:rsid w:val="007724C7"/>
    <w:rsid w:val="00776E2F"/>
    <w:rsid w:val="00783E4E"/>
    <w:rsid w:val="00795D04"/>
    <w:rsid w:val="007A0CE6"/>
    <w:rsid w:val="007B4AC3"/>
    <w:rsid w:val="007B78C1"/>
    <w:rsid w:val="007C4B0C"/>
    <w:rsid w:val="007C6309"/>
    <w:rsid w:val="007D3CA9"/>
    <w:rsid w:val="007D78AC"/>
    <w:rsid w:val="007E1D3D"/>
    <w:rsid w:val="007E2C28"/>
    <w:rsid w:val="007E3686"/>
    <w:rsid w:val="007E72EC"/>
    <w:rsid w:val="007F0625"/>
    <w:rsid w:val="007F1277"/>
    <w:rsid w:val="007F500F"/>
    <w:rsid w:val="00801DD2"/>
    <w:rsid w:val="008048D6"/>
    <w:rsid w:val="00805CBD"/>
    <w:rsid w:val="008102E5"/>
    <w:rsid w:val="0081362E"/>
    <w:rsid w:val="008148E9"/>
    <w:rsid w:val="008218BA"/>
    <w:rsid w:val="00825549"/>
    <w:rsid w:val="00827FE1"/>
    <w:rsid w:val="008306F2"/>
    <w:rsid w:val="00830917"/>
    <w:rsid w:val="00840E12"/>
    <w:rsid w:val="0084201B"/>
    <w:rsid w:val="0084340D"/>
    <w:rsid w:val="00844209"/>
    <w:rsid w:val="008502B5"/>
    <w:rsid w:val="00885CB0"/>
    <w:rsid w:val="00886C1C"/>
    <w:rsid w:val="008871BE"/>
    <w:rsid w:val="00887ACB"/>
    <w:rsid w:val="008B5DFE"/>
    <w:rsid w:val="008C5053"/>
    <w:rsid w:val="008D7B23"/>
    <w:rsid w:val="008E1643"/>
    <w:rsid w:val="008E2513"/>
    <w:rsid w:val="008E3FA6"/>
    <w:rsid w:val="008E5416"/>
    <w:rsid w:val="008E7E8D"/>
    <w:rsid w:val="009100A6"/>
    <w:rsid w:val="009103DF"/>
    <w:rsid w:val="0091254F"/>
    <w:rsid w:val="00913452"/>
    <w:rsid w:val="00913AC6"/>
    <w:rsid w:val="00922D86"/>
    <w:rsid w:val="00924FB7"/>
    <w:rsid w:val="009258DC"/>
    <w:rsid w:val="009429EA"/>
    <w:rsid w:val="00953425"/>
    <w:rsid w:val="0095362C"/>
    <w:rsid w:val="00956804"/>
    <w:rsid w:val="00960D86"/>
    <w:rsid w:val="009671F8"/>
    <w:rsid w:val="00967342"/>
    <w:rsid w:val="0098004D"/>
    <w:rsid w:val="00981A4E"/>
    <w:rsid w:val="00983F5B"/>
    <w:rsid w:val="00987FA0"/>
    <w:rsid w:val="00990A98"/>
    <w:rsid w:val="009944D2"/>
    <w:rsid w:val="00994BE6"/>
    <w:rsid w:val="00995C06"/>
    <w:rsid w:val="009961DE"/>
    <w:rsid w:val="009A57B2"/>
    <w:rsid w:val="009A7BF7"/>
    <w:rsid w:val="009C1DE4"/>
    <w:rsid w:val="009D5556"/>
    <w:rsid w:val="009E19EF"/>
    <w:rsid w:val="009E489F"/>
    <w:rsid w:val="009E48C0"/>
    <w:rsid w:val="009E6ED4"/>
    <w:rsid w:val="009F1001"/>
    <w:rsid w:val="00A06577"/>
    <w:rsid w:val="00A06849"/>
    <w:rsid w:val="00A068F3"/>
    <w:rsid w:val="00A10987"/>
    <w:rsid w:val="00A138E5"/>
    <w:rsid w:val="00A13CA5"/>
    <w:rsid w:val="00A259C1"/>
    <w:rsid w:val="00A276AA"/>
    <w:rsid w:val="00A3157B"/>
    <w:rsid w:val="00A33061"/>
    <w:rsid w:val="00A334A6"/>
    <w:rsid w:val="00A432EA"/>
    <w:rsid w:val="00A44A2F"/>
    <w:rsid w:val="00A5422F"/>
    <w:rsid w:val="00A56D98"/>
    <w:rsid w:val="00A623A4"/>
    <w:rsid w:val="00A74276"/>
    <w:rsid w:val="00A86340"/>
    <w:rsid w:val="00A917E2"/>
    <w:rsid w:val="00A96D06"/>
    <w:rsid w:val="00A973CB"/>
    <w:rsid w:val="00AA02F5"/>
    <w:rsid w:val="00AA1CF2"/>
    <w:rsid w:val="00AB2EDE"/>
    <w:rsid w:val="00AC08A1"/>
    <w:rsid w:val="00AC15DB"/>
    <w:rsid w:val="00AC246D"/>
    <w:rsid w:val="00AE0BC1"/>
    <w:rsid w:val="00AE5599"/>
    <w:rsid w:val="00AE6BBE"/>
    <w:rsid w:val="00B00D61"/>
    <w:rsid w:val="00B052B0"/>
    <w:rsid w:val="00B10256"/>
    <w:rsid w:val="00B14CA7"/>
    <w:rsid w:val="00B23E73"/>
    <w:rsid w:val="00B25590"/>
    <w:rsid w:val="00B26CC2"/>
    <w:rsid w:val="00B34DDB"/>
    <w:rsid w:val="00B3509E"/>
    <w:rsid w:val="00B4301D"/>
    <w:rsid w:val="00B43201"/>
    <w:rsid w:val="00B51208"/>
    <w:rsid w:val="00B525E5"/>
    <w:rsid w:val="00B55D6E"/>
    <w:rsid w:val="00B60E14"/>
    <w:rsid w:val="00B61853"/>
    <w:rsid w:val="00B623EB"/>
    <w:rsid w:val="00B668C4"/>
    <w:rsid w:val="00B67F39"/>
    <w:rsid w:val="00B71C72"/>
    <w:rsid w:val="00B807C7"/>
    <w:rsid w:val="00B812E7"/>
    <w:rsid w:val="00B8364D"/>
    <w:rsid w:val="00B84254"/>
    <w:rsid w:val="00B874BD"/>
    <w:rsid w:val="00B87B5A"/>
    <w:rsid w:val="00B9088B"/>
    <w:rsid w:val="00B909F4"/>
    <w:rsid w:val="00B95FC2"/>
    <w:rsid w:val="00B97E89"/>
    <w:rsid w:val="00BA0016"/>
    <w:rsid w:val="00BA62AA"/>
    <w:rsid w:val="00BA7235"/>
    <w:rsid w:val="00BC058E"/>
    <w:rsid w:val="00BD3E91"/>
    <w:rsid w:val="00BD5F0F"/>
    <w:rsid w:val="00BD6E20"/>
    <w:rsid w:val="00BE3F5A"/>
    <w:rsid w:val="00BE6BE1"/>
    <w:rsid w:val="00BE7457"/>
    <w:rsid w:val="00C01D03"/>
    <w:rsid w:val="00C02ED9"/>
    <w:rsid w:val="00C03F26"/>
    <w:rsid w:val="00C076F7"/>
    <w:rsid w:val="00C10FE0"/>
    <w:rsid w:val="00C12EA1"/>
    <w:rsid w:val="00C25BA3"/>
    <w:rsid w:val="00C25DD8"/>
    <w:rsid w:val="00C267E6"/>
    <w:rsid w:val="00C36A83"/>
    <w:rsid w:val="00C37851"/>
    <w:rsid w:val="00C44F6E"/>
    <w:rsid w:val="00C47923"/>
    <w:rsid w:val="00C52CCB"/>
    <w:rsid w:val="00C5356E"/>
    <w:rsid w:val="00C568B9"/>
    <w:rsid w:val="00C56B46"/>
    <w:rsid w:val="00C6131E"/>
    <w:rsid w:val="00C61DEF"/>
    <w:rsid w:val="00C62AC8"/>
    <w:rsid w:val="00C710CC"/>
    <w:rsid w:val="00C73FDC"/>
    <w:rsid w:val="00C76C6E"/>
    <w:rsid w:val="00C8484B"/>
    <w:rsid w:val="00C850C6"/>
    <w:rsid w:val="00C85135"/>
    <w:rsid w:val="00C86937"/>
    <w:rsid w:val="00C91D35"/>
    <w:rsid w:val="00C957F7"/>
    <w:rsid w:val="00C962A8"/>
    <w:rsid w:val="00C965DD"/>
    <w:rsid w:val="00CA0096"/>
    <w:rsid w:val="00CC2A5D"/>
    <w:rsid w:val="00CC3881"/>
    <w:rsid w:val="00CC5FF2"/>
    <w:rsid w:val="00CD3B7C"/>
    <w:rsid w:val="00CD3E97"/>
    <w:rsid w:val="00CD650E"/>
    <w:rsid w:val="00CD67E4"/>
    <w:rsid w:val="00CE64AB"/>
    <w:rsid w:val="00CF58B7"/>
    <w:rsid w:val="00CF6433"/>
    <w:rsid w:val="00D06119"/>
    <w:rsid w:val="00D0634E"/>
    <w:rsid w:val="00D13D45"/>
    <w:rsid w:val="00D20F0A"/>
    <w:rsid w:val="00D212FC"/>
    <w:rsid w:val="00D2164A"/>
    <w:rsid w:val="00D27AB7"/>
    <w:rsid w:val="00D3215E"/>
    <w:rsid w:val="00D32E68"/>
    <w:rsid w:val="00D32FAE"/>
    <w:rsid w:val="00D40F26"/>
    <w:rsid w:val="00D447B2"/>
    <w:rsid w:val="00D468CC"/>
    <w:rsid w:val="00D53143"/>
    <w:rsid w:val="00D54599"/>
    <w:rsid w:val="00D6639A"/>
    <w:rsid w:val="00D77F4F"/>
    <w:rsid w:val="00D81D8C"/>
    <w:rsid w:val="00D90050"/>
    <w:rsid w:val="00D9056A"/>
    <w:rsid w:val="00D93954"/>
    <w:rsid w:val="00D956AA"/>
    <w:rsid w:val="00DA2959"/>
    <w:rsid w:val="00DB2396"/>
    <w:rsid w:val="00DB28A2"/>
    <w:rsid w:val="00DB2CCE"/>
    <w:rsid w:val="00DC2B3A"/>
    <w:rsid w:val="00DD0A2A"/>
    <w:rsid w:val="00DD24C3"/>
    <w:rsid w:val="00DD2B2E"/>
    <w:rsid w:val="00DF09A6"/>
    <w:rsid w:val="00DF578D"/>
    <w:rsid w:val="00DF672C"/>
    <w:rsid w:val="00E215A1"/>
    <w:rsid w:val="00E30604"/>
    <w:rsid w:val="00E307D6"/>
    <w:rsid w:val="00E32D0A"/>
    <w:rsid w:val="00E434C0"/>
    <w:rsid w:val="00E443E7"/>
    <w:rsid w:val="00E46B36"/>
    <w:rsid w:val="00E500D7"/>
    <w:rsid w:val="00E50256"/>
    <w:rsid w:val="00E5247E"/>
    <w:rsid w:val="00E52E8A"/>
    <w:rsid w:val="00E538D3"/>
    <w:rsid w:val="00E56B9D"/>
    <w:rsid w:val="00E5782D"/>
    <w:rsid w:val="00E649F1"/>
    <w:rsid w:val="00E678B7"/>
    <w:rsid w:val="00E70EFF"/>
    <w:rsid w:val="00E76E0C"/>
    <w:rsid w:val="00E8004C"/>
    <w:rsid w:val="00E82F7A"/>
    <w:rsid w:val="00E8331D"/>
    <w:rsid w:val="00E95967"/>
    <w:rsid w:val="00E95DFC"/>
    <w:rsid w:val="00EA4676"/>
    <w:rsid w:val="00EC6F92"/>
    <w:rsid w:val="00ED2EF4"/>
    <w:rsid w:val="00ED4492"/>
    <w:rsid w:val="00ED5AB0"/>
    <w:rsid w:val="00EE0E43"/>
    <w:rsid w:val="00EE4D5F"/>
    <w:rsid w:val="00EE582C"/>
    <w:rsid w:val="00EF0DE7"/>
    <w:rsid w:val="00EF14CB"/>
    <w:rsid w:val="00EF1E4C"/>
    <w:rsid w:val="00EF459F"/>
    <w:rsid w:val="00EF4C98"/>
    <w:rsid w:val="00EF5EED"/>
    <w:rsid w:val="00EF75CD"/>
    <w:rsid w:val="00F00CF1"/>
    <w:rsid w:val="00F033F4"/>
    <w:rsid w:val="00F2605A"/>
    <w:rsid w:val="00F4430D"/>
    <w:rsid w:val="00F44FDB"/>
    <w:rsid w:val="00F61E79"/>
    <w:rsid w:val="00F635A5"/>
    <w:rsid w:val="00F71E7D"/>
    <w:rsid w:val="00F72B72"/>
    <w:rsid w:val="00F775E3"/>
    <w:rsid w:val="00F77AAC"/>
    <w:rsid w:val="00F84C2F"/>
    <w:rsid w:val="00F86FC4"/>
    <w:rsid w:val="00F915E5"/>
    <w:rsid w:val="00FB3676"/>
    <w:rsid w:val="00FB6F51"/>
    <w:rsid w:val="00FC0FEB"/>
    <w:rsid w:val="00FC1633"/>
    <w:rsid w:val="00FC7A98"/>
    <w:rsid w:val="00FD7D96"/>
    <w:rsid w:val="00FF4B45"/>
    <w:rsid w:val="00FF5592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4430D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rsid w:val="00F4430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4430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4430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30D"/>
    <w:pPr>
      <w:ind w:firstLine="4820"/>
    </w:pPr>
    <w:rPr>
      <w:sz w:val="24"/>
    </w:rPr>
  </w:style>
  <w:style w:type="paragraph" w:styleId="20">
    <w:name w:val="Body Text Indent 2"/>
    <w:basedOn w:val="a"/>
    <w:rsid w:val="00F4430D"/>
    <w:pPr>
      <w:ind w:firstLine="1134"/>
    </w:pPr>
    <w:rPr>
      <w:sz w:val="24"/>
    </w:rPr>
  </w:style>
  <w:style w:type="paragraph" w:styleId="30">
    <w:name w:val="Body Text Indent 3"/>
    <w:basedOn w:val="a"/>
    <w:link w:val="31"/>
    <w:rsid w:val="00F4430D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98004D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Title">
    <w:name w:val="ConsPlusTitle"/>
    <w:rsid w:val="009E4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25549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link w:val="a6"/>
    <w:uiPriority w:val="99"/>
    <w:unhideWhenUsed/>
    <w:rsid w:val="00EA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76"/>
  </w:style>
  <w:style w:type="paragraph" w:styleId="a7">
    <w:name w:val="footer"/>
    <w:basedOn w:val="a"/>
    <w:link w:val="a8"/>
    <w:uiPriority w:val="99"/>
    <w:unhideWhenUsed/>
    <w:rsid w:val="00EA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76"/>
  </w:style>
  <w:style w:type="character" w:styleId="a9">
    <w:name w:val="Hyperlink"/>
    <w:uiPriority w:val="99"/>
    <w:semiHidden/>
    <w:unhideWhenUsed/>
    <w:rsid w:val="009C1DE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C1DE4"/>
    <w:rPr>
      <w:color w:val="800080"/>
      <w:u w:val="single"/>
    </w:rPr>
  </w:style>
  <w:style w:type="paragraph" w:customStyle="1" w:styleId="xl63">
    <w:name w:val="xl63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F53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F53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5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B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DDF6-BBF5-4EC6-90CF-00687B88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14052</Words>
  <Characters>80100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93965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Пользоавтель</cp:lastModifiedBy>
  <cp:revision>2</cp:revision>
  <cp:lastPrinted>2021-02-12T16:53:00Z</cp:lastPrinted>
  <dcterms:created xsi:type="dcterms:W3CDTF">2021-04-29T08:16:00Z</dcterms:created>
  <dcterms:modified xsi:type="dcterms:W3CDTF">2021-04-29T08:16:00Z</dcterms:modified>
</cp:coreProperties>
</file>