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1E" w:rsidRPr="00A36756" w:rsidRDefault="00CE021E" w:rsidP="00CE021E">
      <w:pPr>
        <w:tabs>
          <w:tab w:val="left" w:pos="2580"/>
        </w:tabs>
        <w:rPr>
          <w:rFonts w:ascii="Times New Roman" w:hAnsi="Times New Roman"/>
          <w:b/>
          <w:sz w:val="24"/>
          <w:szCs w:val="24"/>
        </w:rPr>
      </w:pPr>
    </w:p>
    <w:p w:rsidR="00CE021E" w:rsidRPr="00A36756" w:rsidRDefault="00CE021E" w:rsidP="00CE021E">
      <w:pPr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756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E021E" w:rsidRPr="00A36756" w:rsidRDefault="00CE021E" w:rsidP="00CE021E">
      <w:pPr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756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E021E" w:rsidRPr="00A36756" w:rsidRDefault="00CE021E" w:rsidP="00CE021E">
      <w:pPr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756">
        <w:rPr>
          <w:rFonts w:ascii="Times New Roman" w:hAnsi="Times New Roman"/>
          <w:b/>
          <w:sz w:val="24"/>
          <w:szCs w:val="24"/>
        </w:rPr>
        <w:t>Петровское сельское поселение</w:t>
      </w:r>
    </w:p>
    <w:p w:rsidR="00CE021E" w:rsidRPr="00A36756" w:rsidRDefault="00CE021E" w:rsidP="00CE021E">
      <w:pPr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756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CE021E" w:rsidRPr="00A36756" w:rsidRDefault="00CE021E" w:rsidP="00CE021E">
      <w:pPr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756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CE021E" w:rsidRPr="00A36756" w:rsidRDefault="00CE021E" w:rsidP="00CE021E">
      <w:pPr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756">
        <w:rPr>
          <w:rFonts w:ascii="Times New Roman" w:hAnsi="Times New Roman"/>
          <w:b/>
          <w:sz w:val="24"/>
          <w:szCs w:val="24"/>
        </w:rPr>
        <w:t>третьего созыва</w:t>
      </w:r>
    </w:p>
    <w:p w:rsidR="00CE021E" w:rsidRPr="00A36756" w:rsidRDefault="00CE021E" w:rsidP="00CE021E">
      <w:pPr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21E" w:rsidRPr="00A36756" w:rsidRDefault="00CE021E" w:rsidP="00CE021E">
      <w:pPr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21E" w:rsidRPr="00A36756" w:rsidRDefault="00CE021E" w:rsidP="00CE021E">
      <w:pPr>
        <w:tabs>
          <w:tab w:val="left" w:pos="258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6756">
        <w:rPr>
          <w:rFonts w:ascii="Times New Roman" w:hAnsi="Times New Roman"/>
          <w:b/>
          <w:sz w:val="24"/>
          <w:szCs w:val="24"/>
        </w:rPr>
        <w:t xml:space="preserve"> </w:t>
      </w:r>
    </w:p>
    <w:p w:rsidR="00CE021E" w:rsidRPr="00A36756" w:rsidRDefault="00CE021E" w:rsidP="00CE021E">
      <w:pPr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756">
        <w:rPr>
          <w:rFonts w:ascii="Times New Roman" w:hAnsi="Times New Roman"/>
          <w:sz w:val="24"/>
          <w:szCs w:val="24"/>
        </w:rPr>
        <w:t>РЕШЕНИЕ</w:t>
      </w:r>
    </w:p>
    <w:p w:rsidR="00CE021E" w:rsidRPr="00A36756" w:rsidRDefault="00CE021E" w:rsidP="00CE021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21E" w:rsidRPr="00C17776" w:rsidRDefault="00C17776" w:rsidP="00CE611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</w:t>
      </w:r>
      <w:r w:rsidR="00CE611A" w:rsidRPr="00A36756">
        <w:rPr>
          <w:rFonts w:ascii="Times New Roman" w:hAnsi="Times New Roman" w:cs="Times New Roman"/>
          <w:sz w:val="24"/>
          <w:szCs w:val="24"/>
        </w:rPr>
        <w:t xml:space="preserve"> августа  2019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17776">
        <w:rPr>
          <w:rFonts w:ascii="Times New Roman" w:hAnsi="Times New Roman" w:cs="Times New Roman"/>
          <w:sz w:val="24"/>
          <w:szCs w:val="24"/>
        </w:rPr>
        <w:t>.</w:t>
      </w:r>
      <w:r w:rsidR="00CE021E" w:rsidRPr="00C177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17776">
        <w:rPr>
          <w:rFonts w:ascii="Times New Roman" w:hAnsi="Times New Roman" w:cs="Times New Roman"/>
          <w:sz w:val="24"/>
          <w:szCs w:val="24"/>
        </w:rPr>
        <w:t xml:space="preserve">               № 199</w:t>
      </w:r>
    </w:p>
    <w:p w:rsidR="00CE021E" w:rsidRPr="00A36756" w:rsidRDefault="00CE021E" w:rsidP="00CE02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3B1F" w:rsidRPr="00A36756" w:rsidRDefault="00CE021E" w:rsidP="00CE021E">
      <w:pPr>
        <w:pStyle w:val="ConsPlusTitle"/>
        <w:ind w:right="41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proofErr w:type="gramStart"/>
      <w:r w:rsidRPr="00A36756">
        <w:rPr>
          <w:rFonts w:ascii="Times New Roman" w:hAnsi="Times New Roman" w:cs="Times New Roman"/>
          <w:b w:val="0"/>
          <w:bCs/>
          <w:sz w:val="24"/>
          <w:szCs w:val="24"/>
        </w:rPr>
        <w:t>Об</w:t>
      </w:r>
      <w:proofErr w:type="gramEnd"/>
      <w:r w:rsidRPr="00A36756">
        <w:rPr>
          <w:rFonts w:ascii="Times New Roman" w:hAnsi="Times New Roman" w:cs="Times New Roman"/>
          <w:b w:val="0"/>
          <w:bCs/>
          <w:sz w:val="24"/>
          <w:szCs w:val="24"/>
        </w:rPr>
        <w:t xml:space="preserve"> внесении изменений в Решение Совета депутатов о</w:t>
      </w:r>
      <w:r w:rsidRPr="00A36756">
        <w:rPr>
          <w:rFonts w:ascii="Times New Roman" w:hAnsi="Times New Roman" w:cs="Times New Roman"/>
          <w:b w:val="0"/>
          <w:bCs/>
          <w:color w:val="00000A"/>
          <w:sz w:val="24"/>
          <w:szCs w:val="24"/>
          <w:shd w:val="clear" w:color="auto" w:fill="FFFFFF"/>
        </w:rPr>
        <w:t>т 11 октября 2017 года № 113</w:t>
      </w:r>
      <w:r w:rsidRPr="00A36756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A36756">
        <w:rPr>
          <w:rFonts w:ascii="Times New Roman" w:hAnsi="Times New Roman" w:cs="Times New Roman"/>
          <w:b w:val="0"/>
          <w:bCs/>
          <w:color w:val="00000A"/>
          <w:sz w:val="24"/>
          <w:szCs w:val="24"/>
          <w:shd w:val="clear" w:color="auto" w:fill="FFFFFF"/>
        </w:rPr>
        <w:t>«Об утверждении Правил благоустройства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</w:p>
    <w:p w:rsidR="00CE021E" w:rsidRPr="00A36756" w:rsidRDefault="00CE021E" w:rsidP="004726A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3B1F" w:rsidRPr="00A36756" w:rsidRDefault="008B3B1F" w:rsidP="004726A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6756">
        <w:rPr>
          <w:rFonts w:ascii="Times New Roman" w:hAnsi="Times New Roman"/>
          <w:sz w:val="24"/>
          <w:szCs w:val="24"/>
        </w:rPr>
        <w:t>В соответствии</w:t>
      </w:r>
      <w:r w:rsidRPr="00A36756">
        <w:rPr>
          <w:rFonts w:ascii="Times New Roman" w:hAnsi="Times New Roman"/>
          <w:b/>
          <w:sz w:val="24"/>
          <w:szCs w:val="24"/>
        </w:rPr>
        <w:t xml:space="preserve"> </w:t>
      </w:r>
      <w:r w:rsidRPr="00A36756">
        <w:rPr>
          <w:rFonts w:ascii="Times New Roman" w:hAnsi="Times New Roman"/>
          <w:sz w:val="24"/>
          <w:szCs w:val="24"/>
        </w:rPr>
        <w:t xml:space="preserve">с Федеральным законом от 06.10.2003 № 131-ФЗ «Об общих принципах организации местного самоуправления в Российской Федерации», областным законом от 25.12.2018 № 132-оз «О регулировании отдельных вопросов правилами благоустройства территорий муниципальных образований Ленинградской области,  Уставом муниципального образования </w:t>
      </w:r>
      <w:r w:rsidR="00CE021E" w:rsidRPr="00A36756">
        <w:rPr>
          <w:rFonts w:ascii="Times New Roman" w:hAnsi="Times New Roman"/>
          <w:sz w:val="24"/>
          <w:szCs w:val="24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Pr="00A36756">
        <w:rPr>
          <w:rFonts w:ascii="Times New Roman" w:hAnsi="Times New Roman"/>
          <w:sz w:val="24"/>
          <w:szCs w:val="24"/>
        </w:rPr>
        <w:t xml:space="preserve">, Совет депутатов муниципального образования </w:t>
      </w:r>
      <w:r w:rsidR="00CE021E" w:rsidRPr="00A36756">
        <w:rPr>
          <w:rFonts w:ascii="Times New Roman" w:hAnsi="Times New Roman"/>
          <w:sz w:val="24"/>
          <w:szCs w:val="24"/>
        </w:rPr>
        <w:t>Петровское сельское поселение муниципального образования Приозерский муниципальный район Ленинградской области</w:t>
      </w:r>
      <w:proofErr w:type="gramEnd"/>
      <w:r w:rsidRPr="00A36756">
        <w:rPr>
          <w:rFonts w:ascii="Times New Roman" w:hAnsi="Times New Roman"/>
          <w:sz w:val="24"/>
          <w:szCs w:val="24"/>
        </w:rPr>
        <w:t xml:space="preserve">, в целях минимизации ареала произрастания Борщевика Сосновского, ликвидации угрозы неконтролируемого распространения данного растения, </w:t>
      </w:r>
    </w:p>
    <w:p w:rsidR="008B3B1F" w:rsidRPr="00A36756" w:rsidRDefault="008B3B1F" w:rsidP="00241C2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756">
        <w:rPr>
          <w:rFonts w:ascii="Times New Roman" w:hAnsi="Times New Roman"/>
          <w:sz w:val="24"/>
          <w:szCs w:val="24"/>
        </w:rPr>
        <w:t xml:space="preserve"> РЕШИЛ:</w:t>
      </w:r>
    </w:p>
    <w:p w:rsidR="008B3B1F" w:rsidRPr="00A36756" w:rsidRDefault="008B3B1F" w:rsidP="00CE021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B3B1F" w:rsidRPr="00A36756" w:rsidRDefault="008B3B1F" w:rsidP="00C17776">
      <w:pPr>
        <w:pStyle w:val="ConsPlusTitle"/>
        <w:ind w:firstLine="708"/>
        <w:jc w:val="both"/>
        <w:rPr>
          <w:rFonts w:ascii="Times New Roman" w:hAnsi="Times New Roman"/>
          <w:sz w:val="24"/>
          <w:szCs w:val="24"/>
        </w:rPr>
      </w:pPr>
      <w:r w:rsidRPr="00A36756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CE021E" w:rsidRPr="00A36756">
        <w:rPr>
          <w:rFonts w:ascii="Times New Roman" w:hAnsi="Times New Roman" w:cs="Times New Roman"/>
          <w:b w:val="0"/>
          <w:sz w:val="24"/>
          <w:szCs w:val="24"/>
        </w:rPr>
        <w:t>Решение Совета депутатов о</w:t>
      </w:r>
      <w:r w:rsidR="00CE021E" w:rsidRPr="00A36756">
        <w:rPr>
          <w:rFonts w:ascii="Times New Roman" w:hAnsi="Times New Roman" w:cs="Times New Roman"/>
          <w:b w:val="0"/>
          <w:color w:val="00000A"/>
          <w:sz w:val="24"/>
          <w:szCs w:val="24"/>
          <w:shd w:val="clear" w:color="auto" w:fill="FFFFFF"/>
        </w:rPr>
        <w:t>т 11 октября 2017 года № 113</w:t>
      </w:r>
      <w:r w:rsidR="00CE021E" w:rsidRPr="00A367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021E" w:rsidRPr="00A36756">
        <w:rPr>
          <w:rFonts w:ascii="Times New Roman" w:hAnsi="Times New Roman" w:cs="Times New Roman"/>
          <w:b w:val="0"/>
          <w:color w:val="00000A"/>
          <w:sz w:val="24"/>
          <w:szCs w:val="24"/>
          <w:shd w:val="clear" w:color="auto" w:fill="FFFFFF"/>
        </w:rPr>
        <w:t xml:space="preserve">«Об утверждении Правил благоустройства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области» </w:t>
      </w:r>
      <w:r w:rsidRPr="00A36756">
        <w:rPr>
          <w:rFonts w:ascii="Times New Roman" w:hAnsi="Times New Roman" w:cs="Times New Roman"/>
          <w:b w:val="0"/>
          <w:sz w:val="24"/>
          <w:szCs w:val="24"/>
        </w:rPr>
        <w:t>(с последующими изменениями) следующие изменения:</w:t>
      </w:r>
    </w:p>
    <w:p w:rsidR="008B3B1F" w:rsidRPr="00A36756" w:rsidRDefault="00CE021E" w:rsidP="00241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6756">
        <w:rPr>
          <w:rFonts w:ascii="Times New Roman" w:hAnsi="Times New Roman"/>
          <w:sz w:val="24"/>
          <w:szCs w:val="24"/>
        </w:rPr>
        <w:t>Дополнить п</w:t>
      </w:r>
      <w:r w:rsidR="008B3B1F" w:rsidRPr="00A36756">
        <w:rPr>
          <w:rFonts w:ascii="Times New Roman" w:hAnsi="Times New Roman"/>
          <w:sz w:val="24"/>
          <w:szCs w:val="24"/>
        </w:rPr>
        <w:t xml:space="preserve">ункт </w:t>
      </w:r>
      <w:r w:rsidR="0040460F" w:rsidRPr="00A36756">
        <w:rPr>
          <w:rFonts w:ascii="Times New Roman" w:hAnsi="Times New Roman"/>
          <w:color w:val="00000A"/>
          <w:sz w:val="24"/>
          <w:szCs w:val="24"/>
          <w:bdr w:val="none" w:sz="0" w:space="0" w:color="auto" w:frame="1"/>
          <w:shd w:val="clear" w:color="auto" w:fill="FFFFFF"/>
        </w:rPr>
        <w:t xml:space="preserve">12.5.3. Содержание зеленых насаждений </w:t>
      </w:r>
      <w:r w:rsidR="008B3B1F" w:rsidRPr="00A36756">
        <w:rPr>
          <w:rFonts w:ascii="Times New Roman" w:hAnsi="Times New Roman"/>
          <w:sz w:val="24"/>
          <w:szCs w:val="24"/>
        </w:rPr>
        <w:t xml:space="preserve">подпунктом </w:t>
      </w:r>
      <w:r w:rsidR="0040460F" w:rsidRPr="00A36756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12.5.3.7</w:t>
      </w:r>
      <w:r w:rsidR="008B3B1F" w:rsidRPr="00A36756">
        <w:rPr>
          <w:rFonts w:ascii="Times New Roman" w:hAnsi="Times New Roman"/>
          <w:sz w:val="24"/>
          <w:szCs w:val="24"/>
        </w:rPr>
        <w:t>:</w:t>
      </w:r>
    </w:p>
    <w:p w:rsidR="008B3B1F" w:rsidRPr="00A36756" w:rsidRDefault="008B3B1F" w:rsidP="008F2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6756">
        <w:rPr>
          <w:rFonts w:ascii="Times New Roman" w:hAnsi="Times New Roman"/>
          <w:sz w:val="24"/>
          <w:szCs w:val="24"/>
        </w:rPr>
        <w:t>С</w:t>
      </w:r>
      <w:r w:rsidRPr="00A36756">
        <w:rPr>
          <w:rFonts w:ascii="Times New Roman" w:hAnsi="Times New Roman"/>
          <w:sz w:val="24"/>
          <w:szCs w:val="24"/>
          <w:lang w:eastAsia="ru-RU"/>
        </w:rPr>
        <w:t xml:space="preserve">обственники и (или) иные законные владельцы земельных участков, в пределах таких земельных участков, а также на прилегающих территориях </w:t>
      </w:r>
      <w:r w:rsidRPr="00A36756">
        <w:rPr>
          <w:rFonts w:ascii="Times New Roman" w:hAnsi="Times New Roman"/>
          <w:sz w:val="24"/>
          <w:szCs w:val="24"/>
        </w:rPr>
        <w:t>принимают меры</w:t>
      </w:r>
      <w:r w:rsidR="0040460F" w:rsidRPr="00A36756">
        <w:rPr>
          <w:rFonts w:ascii="Times New Roman" w:hAnsi="Times New Roman"/>
          <w:sz w:val="24"/>
          <w:szCs w:val="24"/>
        </w:rPr>
        <w:t xml:space="preserve"> по периодическому кошению травы (при высоте травы более 15 см.), по уничтожению сорной, травянистой и кустарниковой растительности, прежде всего растений, представляющих угрозу для жизни и здоровья граждан (в числе которых</w:t>
      </w:r>
      <w:r w:rsidRPr="00A36756">
        <w:rPr>
          <w:rFonts w:ascii="Times New Roman" w:hAnsi="Times New Roman"/>
          <w:sz w:val="24"/>
          <w:szCs w:val="24"/>
        </w:rPr>
        <w:t xml:space="preserve"> Борщевик Сосновского (</w:t>
      </w:r>
      <w:r w:rsidR="0040460F" w:rsidRPr="00A36756">
        <w:rPr>
          <w:rFonts w:ascii="Times New Roman" w:hAnsi="Times New Roman"/>
          <w:sz w:val="24"/>
          <w:szCs w:val="24"/>
        </w:rPr>
        <w:t xml:space="preserve">крупное </w:t>
      </w:r>
      <w:r w:rsidRPr="00A36756">
        <w:rPr>
          <w:rFonts w:ascii="Times New Roman" w:hAnsi="Times New Roman"/>
          <w:sz w:val="24"/>
          <w:szCs w:val="24"/>
        </w:rPr>
        <w:t>травянистое растение рода Борщевик семейства Зонтичные).</w:t>
      </w:r>
      <w:proofErr w:type="gramEnd"/>
    </w:p>
    <w:p w:rsidR="007C4896" w:rsidRPr="00A36756" w:rsidRDefault="007C4896" w:rsidP="008F2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756">
        <w:rPr>
          <w:rFonts w:ascii="Times New Roman" w:hAnsi="Times New Roman"/>
          <w:sz w:val="24"/>
          <w:szCs w:val="24"/>
        </w:rPr>
        <w:lastRenderedPageBreak/>
        <w:t>Мероприятия по удалению борщевика Сосновского должны проводиться до его бутонизации и начала цветения.</w:t>
      </w:r>
    </w:p>
    <w:p w:rsidR="008B3B1F" w:rsidRPr="00A36756" w:rsidRDefault="008B3B1F" w:rsidP="00241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6756">
        <w:rPr>
          <w:rFonts w:ascii="Times New Roman" w:hAnsi="Times New Roman"/>
          <w:sz w:val="24"/>
          <w:szCs w:val="24"/>
        </w:rPr>
        <w:t>Удаление Борщевика Сосновского может осуществляться следующими способами:</w:t>
      </w:r>
    </w:p>
    <w:p w:rsidR="008B3B1F" w:rsidRPr="00A36756" w:rsidRDefault="008B3B1F" w:rsidP="006D68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6756">
        <w:rPr>
          <w:rFonts w:ascii="Times New Roman" w:hAnsi="Times New Roman"/>
          <w:sz w:val="24"/>
          <w:szCs w:val="24"/>
        </w:rPr>
        <w:t xml:space="preserve">а) механический - </w:t>
      </w:r>
      <w:r w:rsidRPr="00A36756">
        <w:rPr>
          <w:rFonts w:ascii="Times New Roman" w:hAnsi="Times New Roman"/>
          <w:bCs/>
          <w:sz w:val="24"/>
          <w:szCs w:val="24"/>
        </w:rPr>
        <w:t>п</w:t>
      </w:r>
      <w:r w:rsidRPr="00A36756">
        <w:rPr>
          <w:rFonts w:ascii="Times New Roman" w:hAnsi="Times New Roman"/>
          <w:sz w:val="24"/>
          <w:szCs w:val="24"/>
        </w:rPr>
        <w:t xml:space="preserve">рименяется для уничтожения Борщевика Сосновского на небольших площадях и заключается в обрезке цветков в период бутонизации и начала цветения, которые подлежат уничтожению, либо периодическом скашивании Борщевика Сосновского до его бутонизации и начала цветения с интервалом 3-4 недели. </w:t>
      </w:r>
      <w:proofErr w:type="gramEnd"/>
    </w:p>
    <w:p w:rsidR="008B3B1F" w:rsidRPr="00A36756" w:rsidRDefault="008B3B1F" w:rsidP="00F47B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6756">
        <w:rPr>
          <w:rFonts w:ascii="Times New Roman" w:hAnsi="Times New Roman"/>
          <w:sz w:val="24"/>
          <w:szCs w:val="24"/>
        </w:rPr>
        <w:t>б) агротехнический:</w:t>
      </w:r>
    </w:p>
    <w:p w:rsidR="008B3B1F" w:rsidRPr="00A36756" w:rsidRDefault="008B3B1F" w:rsidP="00F47B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6756">
        <w:rPr>
          <w:rFonts w:ascii="Times New Roman" w:hAnsi="Times New Roman"/>
          <w:sz w:val="24"/>
          <w:szCs w:val="24"/>
        </w:rPr>
        <w:t xml:space="preserve"> - выкапывание корневой системы Борщевика Сосновского ниже корневой шейки на ранних фазах его развития и ее уничтожение;</w:t>
      </w:r>
    </w:p>
    <w:p w:rsidR="008B3B1F" w:rsidRPr="00A36756" w:rsidRDefault="008B3B1F" w:rsidP="009F66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675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36756">
        <w:rPr>
          <w:rFonts w:ascii="Times New Roman" w:hAnsi="Times New Roman"/>
          <w:bCs/>
          <w:sz w:val="24"/>
          <w:szCs w:val="24"/>
        </w:rPr>
        <w:t>вспашка, которая п</w:t>
      </w:r>
      <w:r w:rsidRPr="00A36756">
        <w:rPr>
          <w:rFonts w:ascii="Times New Roman" w:hAnsi="Times New Roman"/>
          <w:sz w:val="24"/>
          <w:szCs w:val="24"/>
        </w:rPr>
        <w:t xml:space="preserve">рименяется в течение вегетационного сезона Борщевика Сосновского несколько раз. </w:t>
      </w:r>
    </w:p>
    <w:p w:rsidR="008B3B1F" w:rsidRPr="00A36756" w:rsidRDefault="008B3B1F" w:rsidP="009F66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6756">
        <w:rPr>
          <w:rFonts w:ascii="Times New Roman" w:hAnsi="Times New Roman"/>
          <w:sz w:val="24"/>
          <w:szCs w:val="24"/>
        </w:rPr>
        <w:t xml:space="preserve">-  применение затеняющих </w:t>
      </w:r>
      <w:r w:rsidRPr="00A36756">
        <w:rPr>
          <w:rFonts w:ascii="Times New Roman" w:hAnsi="Times New Roman"/>
          <w:bCs/>
          <w:sz w:val="24"/>
          <w:szCs w:val="24"/>
        </w:rPr>
        <w:t>материалов</w:t>
      </w:r>
      <w:r w:rsidRPr="00A36756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A36756">
        <w:rPr>
          <w:rFonts w:ascii="Times New Roman" w:hAnsi="Times New Roman"/>
          <w:sz w:val="24"/>
          <w:szCs w:val="24"/>
        </w:rPr>
        <w:t>прекращении</w:t>
      </w:r>
      <w:proofErr w:type="gramEnd"/>
      <w:r w:rsidRPr="00A36756">
        <w:rPr>
          <w:rFonts w:ascii="Times New Roman" w:hAnsi="Times New Roman"/>
          <w:sz w:val="24"/>
          <w:szCs w:val="24"/>
        </w:rPr>
        <w:t xml:space="preserve"> доступа света к растению путем укрывания поверхности участка, занятого Борщевиком Сосновского </w:t>
      </w:r>
      <w:proofErr w:type="spellStart"/>
      <w:r w:rsidRPr="00A36756">
        <w:rPr>
          <w:rFonts w:ascii="Times New Roman" w:hAnsi="Times New Roman"/>
          <w:sz w:val="24"/>
          <w:szCs w:val="24"/>
        </w:rPr>
        <w:t>светопоглощающим</w:t>
      </w:r>
      <w:proofErr w:type="spellEnd"/>
      <w:r w:rsidRPr="00A36756">
        <w:rPr>
          <w:rFonts w:ascii="Times New Roman" w:hAnsi="Times New Roman"/>
          <w:sz w:val="24"/>
          <w:szCs w:val="24"/>
        </w:rPr>
        <w:t xml:space="preserve"> материалом.</w:t>
      </w:r>
    </w:p>
    <w:p w:rsidR="008B3B1F" w:rsidRPr="00A36756" w:rsidRDefault="008B3B1F" w:rsidP="00591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756">
        <w:rPr>
          <w:rFonts w:ascii="Times New Roman" w:hAnsi="Times New Roman"/>
          <w:sz w:val="24"/>
          <w:szCs w:val="24"/>
        </w:rPr>
        <w:tab/>
      </w:r>
      <w:proofErr w:type="gramStart"/>
      <w:r w:rsidRPr="00A36756">
        <w:rPr>
          <w:rFonts w:ascii="Times New Roman" w:hAnsi="Times New Roman"/>
          <w:sz w:val="24"/>
          <w:szCs w:val="24"/>
        </w:rPr>
        <w:t xml:space="preserve">в) химический 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агрохимикатов, разрешенных к применению на территории РФ». </w:t>
      </w:r>
      <w:proofErr w:type="gramEnd"/>
    </w:p>
    <w:p w:rsidR="008B3B1F" w:rsidRPr="00A36756" w:rsidRDefault="008B3B1F" w:rsidP="00954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756">
        <w:rPr>
          <w:rFonts w:ascii="Times New Roman" w:hAnsi="Times New Roman"/>
          <w:sz w:val="24"/>
          <w:szCs w:val="24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водоохранных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</w:t>
      </w:r>
      <w:smartTag w:uri="urn:schemas-microsoft-com:office:smarttags" w:element="metricconverter">
        <w:smartTagPr>
          <w:attr w:name="ProductID" w:val="50 метров"/>
        </w:smartTagPr>
        <w:r w:rsidRPr="00A36756">
          <w:rPr>
            <w:rFonts w:ascii="Times New Roman" w:hAnsi="Times New Roman"/>
            <w:sz w:val="24"/>
            <w:szCs w:val="24"/>
          </w:rPr>
          <w:t>50 метров</w:t>
        </w:r>
      </w:smartTag>
      <w:r w:rsidRPr="00A36756">
        <w:rPr>
          <w:rFonts w:ascii="Times New Roman" w:hAnsi="Times New Roman"/>
          <w:sz w:val="24"/>
          <w:szCs w:val="24"/>
        </w:rPr>
        <w:t>.</w:t>
      </w:r>
    </w:p>
    <w:p w:rsidR="008B3B1F" w:rsidRPr="00A36756" w:rsidRDefault="008B3B1F" w:rsidP="00241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6756">
        <w:rPr>
          <w:rFonts w:ascii="Times New Roman" w:hAnsi="Times New Roman"/>
          <w:sz w:val="24"/>
          <w:szCs w:val="24"/>
        </w:rPr>
        <w:t>2. Настоящее решение вступает в силу после обнародования и подлежит размещению на официальном сайте в информационно-телекоммуникационной сети «Интернет».</w:t>
      </w:r>
    </w:p>
    <w:p w:rsidR="008B3B1F" w:rsidRPr="00A36756" w:rsidRDefault="008B3B1F" w:rsidP="00241C29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B3B1F" w:rsidRPr="00A36756" w:rsidRDefault="008B3B1F" w:rsidP="00241C29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C4896" w:rsidRPr="00A36756" w:rsidRDefault="007C4896" w:rsidP="007C48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3675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C4896" w:rsidRPr="00A36756" w:rsidRDefault="007C4896" w:rsidP="007C48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36756">
        <w:rPr>
          <w:rFonts w:ascii="Times New Roman" w:hAnsi="Times New Roman" w:cs="Times New Roman"/>
          <w:sz w:val="24"/>
          <w:szCs w:val="24"/>
        </w:rPr>
        <w:t>Петровское сельское поселение                                         И.Г.Пьянкова</w:t>
      </w:r>
    </w:p>
    <w:p w:rsidR="007C4896" w:rsidRPr="00A36756" w:rsidRDefault="007C4896" w:rsidP="007C489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909" w:rsidRDefault="00CD5909" w:rsidP="007C4896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776" w:rsidRDefault="00C17776" w:rsidP="007C4896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776" w:rsidRDefault="00C17776" w:rsidP="007C4896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776" w:rsidRDefault="00C17776" w:rsidP="007C4896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776" w:rsidRDefault="00C17776" w:rsidP="007C4896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776" w:rsidRDefault="00C17776" w:rsidP="007C4896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776" w:rsidRPr="00A36756" w:rsidRDefault="00C17776" w:rsidP="007C4896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909" w:rsidRPr="00A36756" w:rsidRDefault="00CD5909" w:rsidP="007C4896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909" w:rsidRPr="00A36756" w:rsidRDefault="00CD5909" w:rsidP="007C4896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909" w:rsidRPr="00A36756" w:rsidRDefault="00CD5909" w:rsidP="007C4896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909" w:rsidRPr="00A36756" w:rsidRDefault="00CD5909" w:rsidP="007C4896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909" w:rsidRPr="00A36756" w:rsidRDefault="00CD5909" w:rsidP="007C4896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909" w:rsidRPr="00A36756" w:rsidRDefault="00CD5909" w:rsidP="007C4896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6756">
        <w:rPr>
          <w:rFonts w:ascii="Times New Roman" w:hAnsi="Times New Roman"/>
          <w:sz w:val="20"/>
          <w:szCs w:val="20"/>
        </w:rPr>
        <w:t>Исполнитель: Демкович Д.В.</w:t>
      </w:r>
    </w:p>
    <w:p w:rsidR="00CD5909" w:rsidRPr="00A36756" w:rsidRDefault="00CD5909" w:rsidP="007C4896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6756">
        <w:rPr>
          <w:rFonts w:ascii="Times New Roman" w:hAnsi="Times New Roman"/>
          <w:sz w:val="20"/>
          <w:szCs w:val="20"/>
        </w:rPr>
        <w:t>Тел.: (813-79) 66-190</w:t>
      </w:r>
    </w:p>
    <w:p w:rsidR="00CD5909" w:rsidRPr="00A36756" w:rsidRDefault="00CD5909" w:rsidP="007C4896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6756">
        <w:rPr>
          <w:rFonts w:ascii="Times New Roman" w:hAnsi="Times New Roman"/>
          <w:sz w:val="20"/>
          <w:szCs w:val="20"/>
        </w:rPr>
        <w:t>Разослано: дело-2, прокуратура-1, СМИ-1</w:t>
      </w:r>
    </w:p>
    <w:sectPr w:rsidR="00CD5909" w:rsidRPr="00A36756" w:rsidSect="00182852">
      <w:headerReference w:type="even" r:id="rId6"/>
      <w:headerReference w:type="default" r:id="rId7"/>
      <w:footerReference w:type="default" r:id="rId8"/>
      <w:pgSz w:w="11906" w:h="16838"/>
      <w:pgMar w:top="709" w:right="1134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E8D" w:rsidRDefault="002B3E8D" w:rsidP="00F321B7">
      <w:pPr>
        <w:spacing w:after="0" w:line="240" w:lineRule="auto"/>
      </w:pPr>
      <w:r>
        <w:separator/>
      </w:r>
    </w:p>
  </w:endnote>
  <w:endnote w:type="continuationSeparator" w:id="0">
    <w:p w:rsidR="002B3E8D" w:rsidRDefault="002B3E8D" w:rsidP="00F3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1F" w:rsidRPr="0011444E" w:rsidRDefault="008B3B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E8D" w:rsidRDefault="002B3E8D" w:rsidP="00F321B7">
      <w:pPr>
        <w:spacing w:after="0" w:line="240" w:lineRule="auto"/>
      </w:pPr>
      <w:r>
        <w:separator/>
      </w:r>
    </w:p>
  </w:footnote>
  <w:footnote w:type="continuationSeparator" w:id="0">
    <w:p w:rsidR="002B3E8D" w:rsidRDefault="002B3E8D" w:rsidP="00F3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1F" w:rsidRDefault="00DB579F" w:rsidP="00760A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3B1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3B1F" w:rsidRDefault="008B3B1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1F" w:rsidRDefault="00DB579F" w:rsidP="00760A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3B1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17776">
      <w:rPr>
        <w:rStyle w:val="ab"/>
        <w:noProof/>
      </w:rPr>
      <w:t>2</w:t>
    </w:r>
    <w:r>
      <w:rPr>
        <w:rStyle w:val="ab"/>
      </w:rPr>
      <w:fldChar w:fldCharType="end"/>
    </w:r>
  </w:p>
  <w:p w:rsidR="008B3B1F" w:rsidRDefault="008B3B1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C29"/>
    <w:rsid w:val="00081CE3"/>
    <w:rsid w:val="000F128D"/>
    <w:rsid w:val="0011444E"/>
    <w:rsid w:val="001155C7"/>
    <w:rsid w:val="0014107A"/>
    <w:rsid w:val="00182828"/>
    <w:rsid w:val="00182852"/>
    <w:rsid w:val="001A2B0A"/>
    <w:rsid w:val="001A3B11"/>
    <w:rsid w:val="001D66D7"/>
    <w:rsid w:val="00241C29"/>
    <w:rsid w:val="0028698A"/>
    <w:rsid w:val="002B3E8D"/>
    <w:rsid w:val="00304050"/>
    <w:rsid w:val="003B31B8"/>
    <w:rsid w:val="0040460F"/>
    <w:rsid w:val="004726AD"/>
    <w:rsid w:val="004A0199"/>
    <w:rsid w:val="004A1EC1"/>
    <w:rsid w:val="004C4AAA"/>
    <w:rsid w:val="004E26D7"/>
    <w:rsid w:val="00574359"/>
    <w:rsid w:val="00591615"/>
    <w:rsid w:val="005F18F8"/>
    <w:rsid w:val="006D68D4"/>
    <w:rsid w:val="006E120B"/>
    <w:rsid w:val="006E73A4"/>
    <w:rsid w:val="006F2886"/>
    <w:rsid w:val="00714042"/>
    <w:rsid w:val="0072157C"/>
    <w:rsid w:val="00760A88"/>
    <w:rsid w:val="007C089B"/>
    <w:rsid w:val="007C4896"/>
    <w:rsid w:val="00824D34"/>
    <w:rsid w:val="0089657D"/>
    <w:rsid w:val="008B2252"/>
    <w:rsid w:val="008B3B1F"/>
    <w:rsid w:val="008C6E5F"/>
    <w:rsid w:val="008F27F6"/>
    <w:rsid w:val="0095477B"/>
    <w:rsid w:val="009C62E3"/>
    <w:rsid w:val="009F66B3"/>
    <w:rsid w:val="00A07545"/>
    <w:rsid w:val="00A36756"/>
    <w:rsid w:val="00A96E3E"/>
    <w:rsid w:val="00AC7F2E"/>
    <w:rsid w:val="00AF0B83"/>
    <w:rsid w:val="00AF1FD2"/>
    <w:rsid w:val="00AF4A57"/>
    <w:rsid w:val="00B00BF3"/>
    <w:rsid w:val="00B1343C"/>
    <w:rsid w:val="00B401ED"/>
    <w:rsid w:val="00B505BE"/>
    <w:rsid w:val="00BC6383"/>
    <w:rsid w:val="00C10DEC"/>
    <w:rsid w:val="00C17776"/>
    <w:rsid w:val="00CD5909"/>
    <w:rsid w:val="00CE021E"/>
    <w:rsid w:val="00CE611A"/>
    <w:rsid w:val="00D54C75"/>
    <w:rsid w:val="00D8082D"/>
    <w:rsid w:val="00DB579F"/>
    <w:rsid w:val="00DE79E9"/>
    <w:rsid w:val="00E034E6"/>
    <w:rsid w:val="00E1089E"/>
    <w:rsid w:val="00E17BB7"/>
    <w:rsid w:val="00E20DA8"/>
    <w:rsid w:val="00E4508C"/>
    <w:rsid w:val="00E52A37"/>
    <w:rsid w:val="00F023C6"/>
    <w:rsid w:val="00F15D24"/>
    <w:rsid w:val="00F321B7"/>
    <w:rsid w:val="00F47B86"/>
    <w:rsid w:val="00F809E1"/>
    <w:rsid w:val="00F82E65"/>
    <w:rsid w:val="00FB1AA9"/>
    <w:rsid w:val="00FB259B"/>
    <w:rsid w:val="00FC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2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B225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225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225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B2252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99"/>
    <w:qFormat/>
    <w:rsid w:val="008B2252"/>
    <w:rPr>
      <w:rFonts w:cs="Times New Roman"/>
      <w:b/>
    </w:rPr>
  </w:style>
  <w:style w:type="paragraph" w:styleId="a4">
    <w:name w:val="No Spacing"/>
    <w:uiPriority w:val="99"/>
    <w:qFormat/>
    <w:rsid w:val="008B2252"/>
    <w:rPr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8B22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41C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41C29"/>
    <w:rPr>
      <w:rFonts w:ascii="Calibri" w:hAnsi="Calibri" w:cs="Times New Roman"/>
      <w:sz w:val="22"/>
      <w:szCs w:val="22"/>
    </w:rPr>
  </w:style>
  <w:style w:type="character" w:styleId="a8">
    <w:name w:val="Hyperlink"/>
    <w:basedOn w:val="a0"/>
    <w:uiPriority w:val="99"/>
    <w:semiHidden/>
    <w:rsid w:val="00241C29"/>
    <w:rPr>
      <w:rFonts w:cs="Times New Roman"/>
      <w:color w:val="0000FF"/>
      <w:u w:val="single"/>
    </w:rPr>
  </w:style>
  <w:style w:type="character" w:customStyle="1" w:styleId="w">
    <w:name w:val="w"/>
    <w:basedOn w:val="a0"/>
    <w:uiPriority w:val="99"/>
    <w:rsid w:val="00241C29"/>
    <w:rPr>
      <w:rFonts w:cs="Times New Roman"/>
    </w:rPr>
  </w:style>
  <w:style w:type="paragraph" w:styleId="a9">
    <w:name w:val="header"/>
    <w:basedOn w:val="a"/>
    <w:link w:val="aa"/>
    <w:uiPriority w:val="99"/>
    <w:rsid w:val="001828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10DEC"/>
    <w:rPr>
      <w:rFonts w:ascii="Calibri" w:hAnsi="Calibri" w:cs="Times New Roman"/>
      <w:lang w:eastAsia="en-US"/>
    </w:rPr>
  </w:style>
  <w:style w:type="character" w:styleId="ab">
    <w:name w:val="page number"/>
    <w:basedOn w:val="a0"/>
    <w:uiPriority w:val="99"/>
    <w:rsid w:val="00182852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E02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E021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E021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Пользоавтель</cp:lastModifiedBy>
  <cp:revision>4</cp:revision>
  <cp:lastPrinted>2019-08-30T07:32:00Z</cp:lastPrinted>
  <dcterms:created xsi:type="dcterms:W3CDTF">2019-08-30T07:25:00Z</dcterms:created>
  <dcterms:modified xsi:type="dcterms:W3CDTF">2019-08-30T07:33:00Z</dcterms:modified>
</cp:coreProperties>
</file>