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E3" w:rsidRPr="00EF40D9" w:rsidRDefault="006442E3" w:rsidP="006442E3">
      <w:pPr>
        <w:spacing w:after="0" w:line="240" w:lineRule="auto"/>
        <w:jc w:val="center"/>
        <w:rPr>
          <w:rFonts w:ascii="Times New Roman" w:eastAsia="Times New Roman" w:hAnsi="Times New Roman"/>
          <w:b/>
          <w:sz w:val="24"/>
          <w:szCs w:val="24"/>
          <w:lang w:eastAsia="ru-RU"/>
        </w:rPr>
      </w:pPr>
      <w:r w:rsidRPr="00EF40D9">
        <w:rPr>
          <w:rFonts w:ascii="Times New Roman" w:eastAsia="Times New Roman" w:hAnsi="Times New Roman"/>
          <w:b/>
          <w:sz w:val="24"/>
          <w:szCs w:val="24"/>
          <w:lang w:eastAsia="ru-RU"/>
        </w:rPr>
        <w:t>Администрация муниципального образования</w:t>
      </w:r>
    </w:p>
    <w:p w:rsidR="006442E3" w:rsidRPr="00EF40D9" w:rsidRDefault="006442E3" w:rsidP="006442E3">
      <w:pPr>
        <w:spacing w:after="0" w:line="240" w:lineRule="auto"/>
        <w:jc w:val="center"/>
        <w:rPr>
          <w:rFonts w:ascii="Times New Roman" w:eastAsia="Times New Roman" w:hAnsi="Times New Roman"/>
          <w:b/>
          <w:sz w:val="24"/>
          <w:szCs w:val="24"/>
          <w:lang w:eastAsia="ru-RU"/>
        </w:rPr>
      </w:pPr>
      <w:r w:rsidRPr="00EF40D9">
        <w:rPr>
          <w:rFonts w:ascii="Times New Roman" w:eastAsia="Times New Roman" w:hAnsi="Times New Roman"/>
          <w:b/>
          <w:sz w:val="24"/>
          <w:szCs w:val="24"/>
          <w:lang w:eastAsia="ru-RU"/>
        </w:rPr>
        <w:t>Петровское сельское поселение муниципального образования</w:t>
      </w:r>
    </w:p>
    <w:p w:rsidR="006442E3" w:rsidRPr="00EF40D9" w:rsidRDefault="006442E3" w:rsidP="006442E3">
      <w:pPr>
        <w:spacing w:after="0" w:line="240" w:lineRule="auto"/>
        <w:jc w:val="center"/>
        <w:rPr>
          <w:rFonts w:ascii="Times New Roman" w:eastAsia="Times New Roman" w:hAnsi="Times New Roman"/>
          <w:b/>
          <w:sz w:val="24"/>
          <w:szCs w:val="24"/>
          <w:lang w:eastAsia="ru-RU"/>
        </w:rPr>
      </w:pPr>
      <w:r w:rsidRPr="00EF40D9">
        <w:rPr>
          <w:rFonts w:ascii="Times New Roman" w:eastAsia="Times New Roman" w:hAnsi="Times New Roman"/>
          <w:b/>
          <w:sz w:val="24"/>
          <w:szCs w:val="24"/>
          <w:lang w:eastAsia="ru-RU"/>
        </w:rPr>
        <w:t>Приозерский муниципальный район Ленинградской области.</w:t>
      </w:r>
    </w:p>
    <w:p w:rsidR="006442E3" w:rsidRPr="00EF40D9" w:rsidRDefault="006442E3" w:rsidP="006442E3">
      <w:pPr>
        <w:spacing w:after="0" w:line="240" w:lineRule="auto"/>
        <w:jc w:val="center"/>
        <w:rPr>
          <w:rFonts w:ascii="Times New Roman" w:eastAsia="Times New Roman" w:hAnsi="Times New Roman"/>
          <w:b/>
          <w:sz w:val="24"/>
          <w:szCs w:val="24"/>
          <w:lang w:eastAsia="ru-RU"/>
        </w:rPr>
      </w:pPr>
    </w:p>
    <w:p w:rsidR="006442E3" w:rsidRPr="006442E3" w:rsidRDefault="006442E3" w:rsidP="006442E3">
      <w:pPr>
        <w:spacing w:after="0" w:line="240" w:lineRule="auto"/>
        <w:jc w:val="center"/>
        <w:rPr>
          <w:rFonts w:ascii="Times New Roman" w:eastAsia="Times New Roman" w:hAnsi="Times New Roman"/>
          <w:b/>
          <w:sz w:val="28"/>
          <w:szCs w:val="24"/>
          <w:lang w:eastAsia="ru-RU"/>
        </w:rPr>
      </w:pPr>
      <w:r w:rsidRPr="006442E3">
        <w:rPr>
          <w:rFonts w:ascii="Times New Roman" w:eastAsia="Times New Roman" w:hAnsi="Times New Roman"/>
          <w:b/>
          <w:sz w:val="28"/>
          <w:szCs w:val="24"/>
          <w:lang w:eastAsia="ru-RU"/>
        </w:rPr>
        <w:t>Р А С П ОР Я Ж Е Н И Е</w:t>
      </w:r>
    </w:p>
    <w:p w:rsidR="006442E3" w:rsidRPr="006442E3" w:rsidRDefault="006442E3" w:rsidP="006442E3">
      <w:pPr>
        <w:spacing w:after="0" w:line="240" w:lineRule="auto"/>
        <w:rPr>
          <w:rFonts w:ascii="Times New Roman" w:eastAsia="Times New Roman" w:hAnsi="Times New Roman"/>
          <w:sz w:val="28"/>
          <w:szCs w:val="24"/>
          <w:lang w:eastAsia="ru-RU"/>
        </w:rPr>
      </w:pPr>
    </w:p>
    <w:p w:rsidR="006442E3" w:rsidRPr="006442E3" w:rsidRDefault="006442E3" w:rsidP="006442E3">
      <w:pPr>
        <w:spacing w:after="0" w:line="240" w:lineRule="auto"/>
        <w:rPr>
          <w:rFonts w:ascii="Times New Roman" w:eastAsia="Times New Roman" w:hAnsi="Times New Roman"/>
          <w:sz w:val="28"/>
          <w:szCs w:val="24"/>
          <w:lang w:eastAsia="ru-RU"/>
        </w:rPr>
      </w:pPr>
      <w:r w:rsidRPr="006442E3">
        <w:rPr>
          <w:rFonts w:ascii="Times New Roman" w:eastAsia="Times New Roman" w:hAnsi="Times New Roman"/>
          <w:sz w:val="28"/>
          <w:szCs w:val="24"/>
          <w:lang w:eastAsia="ru-RU"/>
        </w:rPr>
        <w:t xml:space="preserve">От </w:t>
      </w:r>
      <w:r w:rsidRPr="006442E3">
        <w:rPr>
          <w:rFonts w:ascii="Times New Roman" w:eastAsia="Times New Roman" w:hAnsi="Times New Roman"/>
          <w:sz w:val="28"/>
          <w:szCs w:val="24"/>
          <w:lang w:eastAsia="ru-RU"/>
        </w:rPr>
        <w:t>22</w:t>
      </w:r>
      <w:r w:rsidRPr="006442E3">
        <w:rPr>
          <w:rFonts w:ascii="Times New Roman" w:eastAsia="Times New Roman" w:hAnsi="Times New Roman"/>
          <w:sz w:val="28"/>
          <w:szCs w:val="24"/>
          <w:lang w:eastAsia="ru-RU"/>
        </w:rPr>
        <w:t xml:space="preserve"> </w:t>
      </w:r>
      <w:r w:rsidRPr="006442E3">
        <w:rPr>
          <w:rFonts w:ascii="Times New Roman" w:eastAsia="Times New Roman" w:hAnsi="Times New Roman"/>
          <w:sz w:val="28"/>
          <w:szCs w:val="24"/>
          <w:lang w:eastAsia="ru-RU"/>
        </w:rPr>
        <w:t>февраля 2021</w:t>
      </w:r>
      <w:r w:rsidRPr="006442E3">
        <w:rPr>
          <w:rFonts w:ascii="Times New Roman" w:eastAsia="Times New Roman" w:hAnsi="Times New Roman"/>
          <w:sz w:val="28"/>
          <w:szCs w:val="24"/>
          <w:lang w:eastAsia="ru-RU"/>
        </w:rPr>
        <w:t xml:space="preserve"> года</w:t>
      </w:r>
      <w:r>
        <w:rPr>
          <w:rFonts w:ascii="Times New Roman" w:eastAsia="Times New Roman" w:hAnsi="Times New Roman"/>
          <w:sz w:val="28"/>
          <w:szCs w:val="24"/>
          <w:lang w:eastAsia="ru-RU"/>
        </w:rPr>
        <w:t xml:space="preserve">                </w:t>
      </w:r>
      <w:r w:rsidRPr="006442E3">
        <w:rPr>
          <w:rFonts w:ascii="Times New Roman" w:eastAsia="Times New Roman" w:hAnsi="Times New Roman"/>
          <w:sz w:val="28"/>
          <w:szCs w:val="24"/>
          <w:lang w:eastAsia="ru-RU"/>
        </w:rPr>
        <w:t xml:space="preserve">                                                          № </w:t>
      </w:r>
      <w:r w:rsidRPr="006442E3">
        <w:rPr>
          <w:rFonts w:ascii="Times New Roman" w:eastAsia="Times New Roman" w:hAnsi="Times New Roman"/>
          <w:sz w:val="28"/>
          <w:szCs w:val="24"/>
          <w:lang w:eastAsia="ru-RU"/>
        </w:rPr>
        <w:t>18</w:t>
      </w:r>
      <w:r w:rsidRPr="006442E3">
        <w:rPr>
          <w:rFonts w:ascii="Times New Roman" w:eastAsia="Times New Roman" w:hAnsi="Times New Roman"/>
          <w:sz w:val="28"/>
          <w:szCs w:val="24"/>
          <w:lang w:eastAsia="ru-RU"/>
        </w:rPr>
        <w:t>- р</w:t>
      </w:r>
    </w:p>
    <w:p w:rsidR="006442E3" w:rsidRPr="00EF40D9" w:rsidRDefault="006442E3" w:rsidP="006442E3">
      <w:pPr>
        <w:spacing w:after="0" w:line="240" w:lineRule="auto"/>
        <w:rPr>
          <w:rFonts w:ascii="Times New Roman" w:eastAsia="Times New Roman" w:hAnsi="Times New Roman"/>
          <w:sz w:val="24"/>
          <w:szCs w:val="24"/>
          <w:lang w:eastAsia="ru-RU"/>
        </w:rPr>
      </w:pPr>
      <w:r w:rsidRPr="006442E3">
        <w:rPr>
          <w:rFonts w:ascii="Times New Roman" w:eastAsia="Times New Roman" w:hAnsi="Times New Roman"/>
          <w:noProof/>
          <w:sz w:val="24"/>
          <w:szCs w:val="24"/>
          <w:lang w:eastAsia="ru-RU"/>
        </w:rPr>
        <mc:AlternateContent>
          <mc:Choice Requires="wps">
            <w:drawing>
              <wp:anchor distT="45720" distB="45720" distL="114300" distR="114300" simplePos="0" relativeHeight="251659264" behindDoc="0" locked="0" layoutInCell="1" allowOverlap="1" wp14:anchorId="31864650" wp14:editId="074430D3">
                <wp:simplePos x="0" y="0"/>
                <wp:positionH relativeFrom="margin">
                  <wp:posOffset>-635</wp:posOffset>
                </wp:positionH>
                <wp:positionV relativeFrom="paragraph">
                  <wp:posOffset>108585</wp:posOffset>
                </wp:positionV>
                <wp:extent cx="4143375" cy="13049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304925"/>
                        </a:xfrm>
                        <a:prstGeom prst="rect">
                          <a:avLst/>
                        </a:prstGeom>
                        <a:solidFill>
                          <a:srgbClr val="FFFFFF"/>
                        </a:solidFill>
                        <a:ln w="9525">
                          <a:solidFill>
                            <a:schemeClr val="bg1"/>
                          </a:solidFill>
                          <a:miter lim="800000"/>
                          <a:headEnd/>
                          <a:tailEnd/>
                        </a:ln>
                      </wps:spPr>
                      <wps:txbx>
                        <w:txbxContent>
                          <w:p w:rsidR="006442E3" w:rsidRPr="006442E3" w:rsidRDefault="006442E3" w:rsidP="006442E3">
                            <w:pPr>
                              <w:spacing w:after="0" w:line="240" w:lineRule="auto"/>
                              <w:jc w:val="both"/>
                              <w:rPr>
                                <w:rFonts w:ascii="Times New Roman" w:eastAsia="Times New Roman" w:hAnsi="Times New Roman"/>
                                <w:bCs/>
                                <w:color w:val="000000"/>
                                <w:spacing w:val="-10"/>
                                <w:sz w:val="28"/>
                                <w:szCs w:val="24"/>
                                <w:lang w:eastAsia="ru-RU"/>
                              </w:rPr>
                            </w:pPr>
                            <w:r w:rsidRPr="006442E3">
                              <w:rPr>
                                <w:rFonts w:ascii="Times New Roman" w:eastAsia="Times New Roman" w:hAnsi="Times New Roman"/>
                                <w:bCs/>
                                <w:color w:val="000000"/>
                                <w:spacing w:val="-10"/>
                                <w:sz w:val="28"/>
                                <w:szCs w:val="24"/>
                                <w:lang w:eastAsia="ru-RU"/>
                              </w:rPr>
                              <w:t>О назначении лица, ответственного за прием и хранение (возврат) справок, копий с правок о доходах, расходах, об имуществе и обязательствах имущественного характера, а также за размещение на официальном сайте сведений о доходах, расходах, об имуществе и обязательствах имущественного характера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64650" id="_x0000_t202" coordsize="21600,21600" o:spt="202" path="m,l,21600r21600,l21600,xe">
                <v:stroke joinstyle="miter"/>
                <v:path gradientshapeok="t" o:connecttype="rect"/>
              </v:shapetype>
              <v:shape id="Надпись 2" o:spid="_x0000_s1026" type="#_x0000_t202" style="position:absolute;margin-left:-.05pt;margin-top:8.55pt;width:326.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" strokecolor="white [3212]">
                <v:textbox>
                  <w:txbxContent>
                    <w:p w:rsidR="006442E3" w:rsidRPr="006442E3" w:rsidRDefault="006442E3" w:rsidP="006442E3">
                      <w:pPr>
                        <w:spacing w:after="0" w:line="240" w:lineRule="auto"/>
                        <w:jc w:val="both"/>
                        <w:rPr>
                          <w:rFonts w:ascii="Times New Roman" w:eastAsia="Times New Roman" w:hAnsi="Times New Roman"/>
                          <w:bCs/>
                          <w:color w:val="000000"/>
                          <w:spacing w:val="-10"/>
                          <w:sz w:val="28"/>
                          <w:szCs w:val="24"/>
                          <w:lang w:eastAsia="ru-RU"/>
                        </w:rPr>
                      </w:pPr>
                      <w:r w:rsidRPr="006442E3">
                        <w:rPr>
                          <w:rFonts w:ascii="Times New Roman" w:eastAsia="Times New Roman" w:hAnsi="Times New Roman"/>
                          <w:bCs/>
                          <w:color w:val="000000"/>
                          <w:spacing w:val="-10"/>
                          <w:sz w:val="28"/>
                          <w:szCs w:val="24"/>
                          <w:lang w:eastAsia="ru-RU"/>
                        </w:rPr>
                        <w:t>О назначении лица, ответственного за прием и хранение (возврат) справок, копий с правок о доходах, расходах, об имуществе и обязательствах имущественного характера, а также за размещение на официальном сайте сведений о доходах, расходах, об имуществе и обязательствах имущественного характера</w:t>
                      </w:r>
                    </w:p>
                  </w:txbxContent>
                </v:textbox>
                <w10:wrap type="square" anchorx="margin"/>
              </v:shape>
            </w:pict>
          </mc:Fallback>
        </mc:AlternateContent>
      </w:r>
    </w:p>
    <w:p w:rsidR="006442E3" w:rsidRDefault="006442E3" w:rsidP="006442E3">
      <w:pPr>
        <w:spacing w:after="0" w:line="240" w:lineRule="auto"/>
        <w:rPr>
          <w:rFonts w:ascii="Times New Roman" w:eastAsia="Times New Roman" w:hAnsi="Times New Roman"/>
          <w:sz w:val="24"/>
          <w:szCs w:val="24"/>
          <w:lang w:eastAsia="ru-RU"/>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jc w:val="both"/>
        <w:rPr>
          <w:rFonts w:ascii="Times New Roman" w:hAnsi="Times New Roman"/>
          <w:sz w:val="24"/>
          <w:szCs w:val="24"/>
        </w:rPr>
      </w:pPr>
    </w:p>
    <w:p w:rsidR="006442E3" w:rsidRDefault="006442E3" w:rsidP="006442E3">
      <w:pPr>
        <w:widowControl w:val="0"/>
        <w:autoSpaceDE w:val="0"/>
        <w:autoSpaceDN w:val="0"/>
        <w:adjustRightInd w:val="0"/>
        <w:spacing w:after="0" w:line="240" w:lineRule="auto"/>
        <w:ind w:firstLine="709"/>
        <w:jc w:val="both"/>
        <w:rPr>
          <w:rFonts w:ascii="Times New Roman" w:hAnsi="Times New Roman"/>
          <w:sz w:val="28"/>
          <w:szCs w:val="28"/>
        </w:rPr>
      </w:pPr>
    </w:p>
    <w:p w:rsidR="006442E3" w:rsidRPr="006442E3" w:rsidRDefault="006442E3" w:rsidP="006442E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42E3">
        <w:rPr>
          <w:rFonts w:ascii="Times New Roman" w:hAnsi="Times New Roman"/>
          <w:sz w:val="28"/>
          <w:szCs w:val="28"/>
        </w:rPr>
        <w:t>На основании Федерального закона от 06.10.2003г. № 131-ФЗ «Об общих принципах организации местного самоуправления в Российской Федерации», в соответствии с Федеральным законом от 25.12.2008г. № 273-ФЗ «О противодействии коррупции»,  Постановления администрации МО Петровское сельское поселение от 29.04.2015 № 93 «</w:t>
      </w:r>
      <w:r w:rsidRPr="006442E3">
        <w:rPr>
          <w:rFonts w:ascii="Times New Roman" w:eastAsia="Times New Roman" w:hAnsi="Times New Roman"/>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r w:rsidRPr="006442E3">
        <w:rPr>
          <w:rFonts w:ascii="Times New Roman" w:hAnsi="Times New Roman"/>
          <w:sz w:val="28"/>
          <w:szCs w:val="28"/>
        </w:rPr>
        <w:t>»:</w:t>
      </w:r>
    </w:p>
    <w:p w:rsidR="009916C6" w:rsidRDefault="009916C6" w:rsidP="00B9077E">
      <w:pPr>
        <w:pStyle w:val="a4"/>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Признать утратившим силу Распоряжение администрации МО Петровское сельское поселение от 03.07.2018 г. № № 84-р «</w:t>
      </w:r>
      <w:r w:rsidRPr="006442E3">
        <w:rPr>
          <w:rFonts w:ascii="Times New Roman" w:eastAsia="Times New Roman" w:hAnsi="Times New Roman"/>
          <w:bCs/>
          <w:color w:val="000000"/>
          <w:spacing w:val="-10"/>
          <w:sz w:val="28"/>
          <w:szCs w:val="24"/>
          <w:lang w:eastAsia="ru-RU"/>
        </w:rPr>
        <w:t>О назначении лица, ответственного за прием и хранение (возврат) справок, копий с правок о доходах, расходах, об имуществе и обязательствах имущественного характера, а также за размещение на официальном сайте сведений о доходах, расходах, об имуществе и обязательствах имущественного характера</w:t>
      </w:r>
      <w:r>
        <w:rPr>
          <w:rFonts w:ascii="Times New Roman" w:eastAsia="Times New Roman" w:hAnsi="Times New Roman"/>
          <w:bCs/>
          <w:color w:val="000000"/>
          <w:spacing w:val="-10"/>
          <w:sz w:val="28"/>
          <w:szCs w:val="24"/>
          <w:lang w:eastAsia="ru-RU"/>
        </w:rPr>
        <w:t>».</w:t>
      </w:r>
      <w:bookmarkStart w:id="0" w:name="_GoBack"/>
      <w:bookmarkEnd w:id="0"/>
    </w:p>
    <w:p w:rsidR="006442E3" w:rsidRPr="00B9077E" w:rsidRDefault="006442E3" w:rsidP="00B9077E">
      <w:pPr>
        <w:pStyle w:val="a4"/>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B9077E">
        <w:rPr>
          <w:rFonts w:ascii="Times New Roman" w:eastAsia="Times New Roman" w:hAnsi="Times New Roman"/>
          <w:sz w:val="28"/>
          <w:szCs w:val="28"/>
          <w:lang w:eastAsia="ru-RU"/>
        </w:rPr>
        <w:t xml:space="preserve">Назначить </w:t>
      </w:r>
      <w:r w:rsidR="00B9077E" w:rsidRPr="00B9077E">
        <w:rPr>
          <w:rFonts w:ascii="Times New Roman" w:eastAsia="Times New Roman" w:hAnsi="Times New Roman"/>
          <w:sz w:val="28"/>
          <w:szCs w:val="28"/>
          <w:lang w:eastAsia="ru-RU"/>
        </w:rPr>
        <w:t xml:space="preserve">Гредюшко М.А. </w:t>
      </w:r>
      <w:r w:rsidRPr="00B9077E">
        <w:rPr>
          <w:rFonts w:ascii="Times New Roman" w:eastAsia="Times New Roman" w:hAnsi="Times New Roman"/>
          <w:sz w:val="28"/>
          <w:szCs w:val="28"/>
          <w:lang w:eastAsia="ru-RU"/>
        </w:rPr>
        <w:t>- ведущего специ</w:t>
      </w:r>
      <w:r w:rsidR="00B9077E" w:rsidRPr="00B9077E">
        <w:rPr>
          <w:rFonts w:ascii="Times New Roman" w:eastAsia="Times New Roman" w:hAnsi="Times New Roman"/>
          <w:sz w:val="28"/>
          <w:szCs w:val="28"/>
          <w:lang w:eastAsia="ru-RU"/>
        </w:rPr>
        <w:t xml:space="preserve">алиста сектора делопроизводства, кадров, социальной работы ответственной </w:t>
      </w:r>
      <w:r w:rsidRPr="00B9077E">
        <w:rPr>
          <w:rFonts w:ascii="Times New Roman" w:eastAsia="Times New Roman" w:hAnsi="Times New Roman"/>
          <w:sz w:val="28"/>
          <w:szCs w:val="28"/>
          <w:lang w:eastAsia="ru-RU"/>
        </w:rPr>
        <w:t xml:space="preserve">за прием и хранение (возврат) справок, копий справок о доходах, расходах, об имуществе и обязательствах имущественного характера </w:t>
      </w:r>
      <w:r w:rsidRPr="00B9077E">
        <w:rPr>
          <w:rFonts w:ascii="Times New Roman" w:hAnsi="Times New Roman"/>
          <w:sz w:val="28"/>
          <w:szCs w:val="28"/>
        </w:rPr>
        <w:t>муниципальных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и членов их семей,</w:t>
      </w:r>
      <w:r w:rsidRPr="00B9077E">
        <w:rPr>
          <w:rFonts w:ascii="Times New Roman" w:eastAsia="Times New Roman" w:hAnsi="Times New Roman"/>
          <w:bCs/>
          <w:color w:val="000000"/>
          <w:spacing w:val="-10"/>
          <w:sz w:val="28"/>
          <w:szCs w:val="28"/>
          <w:lang w:eastAsia="ru-RU"/>
        </w:rPr>
        <w:t xml:space="preserve"> а также за размещение</w:t>
      </w:r>
      <w:r w:rsidRPr="00B9077E">
        <w:rPr>
          <w:rFonts w:ascii="Times New Roman" w:hAnsi="Times New Roman"/>
          <w:sz w:val="28"/>
          <w:szCs w:val="28"/>
        </w:rPr>
        <w:t xml:space="preserve"> в информационно-телекоммуникационной сети Интернет на официальном сайте администрации</w:t>
      </w:r>
      <w:r w:rsidRPr="00B9077E">
        <w:rPr>
          <w:rFonts w:ascii="Times New Roman" w:eastAsia="Times New Roman" w:hAnsi="Times New Roman"/>
          <w:sz w:val="28"/>
          <w:szCs w:val="28"/>
          <w:lang w:eastAsia="ru-RU"/>
        </w:rPr>
        <w:t xml:space="preserve">. </w:t>
      </w:r>
    </w:p>
    <w:p w:rsidR="006442E3" w:rsidRPr="00B9077E" w:rsidRDefault="00B9077E" w:rsidP="00B9077E">
      <w:pPr>
        <w:pStyle w:val="a4"/>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r w:rsidRPr="00B9077E">
        <w:rPr>
          <w:rFonts w:ascii="Times New Roman" w:eastAsia="Times New Roman" w:hAnsi="Times New Roman"/>
          <w:sz w:val="28"/>
          <w:szCs w:val="28"/>
          <w:lang w:eastAsia="ru-RU"/>
        </w:rPr>
        <w:t>Гредюшко М.А.</w:t>
      </w:r>
      <w:r w:rsidR="006442E3" w:rsidRPr="00B9077E">
        <w:rPr>
          <w:rFonts w:ascii="Times New Roman" w:eastAsia="Times New Roman" w:hAnsi="Times New Roman"/>
          <w:sz w:val="28"/>
          <w:szCs w:val="28"/>
          <w:lang w:eastAsia="ru-RU"/>
        </w:rPr>
        <w:t xml:space="preserve"> обеспечить прием и хранение (возврат) справок, копий справок о доходах, расходах, об имуществе и обязательствах имущественного характера и их регистрацию в журнале уче</w:t>
      </w:r>
      <w:r w:rsidRPr="00B9077E">
        <w:rPr>
          <w:rFonts w:ascii="Times New Roman" w:eastAsia="Times New Roman" w:hAnsi="Times New Roman"/>
          <w:sz w:val="28"/>
          <w:szCs w:val="28"/>
          <w:lang w:eastAsia="ru-RU"/>
        </w:rPr>
        <w:t>та в соответствии с приложением</w:t>
      </w:r>
      <w:r w:rsidR="006442E3" w:rsidRPr="00B9077E">
        <w:rPr>
          <w:rFonts w:ascii="Times New Roman" w:eastAsia="Times New Roman" w:hAnsi="Times New Roman"/>
          <w:sz w:val="28"/>
          <w:szCs w:val="28"/>
          <w:lang w:eastAsia="ru-RU"/>
        </w:rPr>
        <w:t xml:space="preserve"> к настоящему распоряжению.</w:t>
      </w:r>
    </w:p>
    <w:p w:rsidR="00B9077E" w:rsidRPr="00B9077E" w:rsidRDefault="00B9077E" w:rsidP="00B9077E">
      <w:pPr>
        <w:pStyle w:val="a4"/>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r w:rsidRPr="00B9077E">
        <w:rPr>
          <w:rFonts w:ascii="Times New Roman" w:eastAsia="Times New Roman" w:hAnsi="Times New Roman"/>
          <w:sz w:val="28"/>
          <w:szCs w:val="28"/>
          <w:lang w:eastAsia="ru-RU"/>
        </w:rPr>
        <w:t>Гредюшко М.А.</w:t>
      </w:r>
      <w:r w:rsidR="006442E3" w:rsidRPr="00B9077E">
        <w:rPr>
          <w:rFonts w:ascii="Times New Roman" w:eastAsia="Times New Roman" w:hAnsi="Times New Roman"/>
          <w:sz w:val="28"/>
          <w:szCs w:val="28"/>
          <w:lang w:eastAsia="ru-RU"/>
        </w:rPr>
        <w:t xml:space="preserve"> сведения о доходах, расходах, об имуществе и обязательствах имущественного характера, представленные муниципальными </w:t>
      </w:r>
      <w:r w:rsidR="006442E3" w:rsidRPr="00B9077E">
        <w:rPr>
          <w:rFonts w:ascii="Times New Roman" w:eastAsia="Times New Roman" w:hAnsi="Times New Roman"/>
          <w:sz w:val="28"/>
          <w:szCs w:val="28"/>
          <w:lang w:eastAsia="ru-RU"/>
        </w:rPr>
        <w:lastRenderedPageBreak/>
        <w:t>служащими за отчетный период по форме, представить для публикации на сайте МО Петровское сельское поселение в течении 14 рабочих дней после срока, установленного законом.</w:t>
      </w:r>
    </w:p>
    <w:p w:rsidR="00B9077E" w:rsidRDefault="006442E3" w:rsidP="00B9077E">
      <w:pPr>
        <w:pStyle w:val="a4"/>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B9077E">
        <w:rPr>
          <w:rFonts w:ascii="Times New Roman" w:eastAsia="Times New Roman" w:hAnsi="Times New Roman"/>
          <w:sz w:val="28"/>
          <w:szCs w:val="28"/>
          <w:lang w:eastAsia="ru-RU"/>
        </w:rPr>
        <w:t>Распоряжение вступ</w:t>
      </w:r>
      <w:r w:rsidR="00B9077E" w:rsidRPr="00B9077E">
        <w:rPr>
          <w:rFonts w:ascii="Times New Roman" w:eastAsia="Times New Roman" w:hAnsi="Times New Roman"/>
          <w:sz w:val="28"/>
          <w:szCs w:val="28"/>
          <w:lang w:eastAsia="ru-RU"/>
        </w:rPr>
        <w:t>ает в силу со дня его принятия.</w:t>
      </w:r>
    </w:p>
    <w:p w:rsidR="006442E3" w:rsidRPr="00B9077E" w:rsidRDefault="006442E3" w:rsidP="00B9077E">
      <w:pPr>
        <w:pStyle w:val="a4"/>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B9077E">
        <w:rPr>
          <w:rFonts w:ascii="Times New Roman" w:eastAsia="Times New Roman" w:hAnsi="Times New Roman"/>
          <w:sz w:val="28"/>
          <w:szCs w:val="28"/>
          <w:lang w:eastAsia="ru-RU"/>
        </w:rPr>
        <w:t>Контроль исполнения настоящего распоряжения оставляю за собой.</w:t>
      </w:r>
    </w:p>
    <w:p w:rsidR="006442E3" w:rsidRPr="006442E3" w:rsidRDefault="006442E3" w:rsidP="006442E3">
      <w:pPr>
        <w:spacing w:after="0" w:line="240" w:lineRule="auto"/>
        <w:ind w:firstLine="709"/>
        <w:jc w:val="both"/>
        <w:rPr>
          <w:rFonts w:ascii="Times New Roman" w:eastAsia="Times New Roman" w:hAnsi="Times New Roman"/>
          <w:sz w:val="28"/>
          <w:szCs w:val="28"/>
          <w:lang w:eastAsia="ru-RU"/>
        </w:rPr>
      </w:pPr>
    </w:p>
    <w:p w:rsidR="006442E3" w:rsidRPr="006442E3" w:rsidRDefault="006442E3" w:rsidP="00B9077E">
      <w:pPr>
        <w:spacing w:after="0" w:line="240" w:lineRule="auto"/>
        <w:jc w:val="both"/>
        <w:rPr>
          <w:rFonts w:ascii="Times New Roman" w:eastAsia="Times New Roman" w:hAnsi="Times New Roman"/>
          <w:sz w:val="28"/>
          <w:szCs w:val="28"/>
          <w:lang w:eastAsia="ru-RU"/>
        </w:rPr>
      </w:pPr>
    </w:p>
    <w:p w:rsidR="006442E3" w:rsidRPr="006442E3" w:rsidRDefault="006442E3" w:rsidP="006442E3">
      <w:pPr>
        <w:spacing w:after="0" w:line="240" w:lineRule="auto"/>
        <w:ind w:firstLine="709"/>
        <w:jc w:val="both"/>
        <w:rPr>
          <w:rFonts w:ascii="Times New Roman" w:eastAsia="Times New Roman" w:hAnsi="Times New Roman"/>
          <w:sz w:val="28"/>
          <w:szCs w:val="28"/>
          <w:lang w:eastAsia="ru-RU"/>
        </w:rPr>
      </w:pPr>
      <w:r w:rsidRPr="006442E3">
        <w:rPr>
          <w:rFonts w:ascii="Times New Roman" w:eastAsia="Times New Roman" w:hAnsi="Times New Roman"/>
          <w:sz w:val="28"/>
          <w:szCs w:val="28"/>
          <w:lang w:eastAsia="ru-RU"/>
        </w:rPr>
        <w:t xml:space="preserve">Глава администрации                                      </w:t>
      </w:r>
      <w:r w:rsidR="00B9077E">
        <w:rPr>
          <w:rFonts w:ascii="Times New Roman" w:eastAsia="Times New Roman" w:hAnsi="Times New Roman"/>
          <w:sz w:val="28"/>
          <w:szCs w:val="28"/>
          <w:lang w:eastAsia="ru-RU"/>
        </w:rPr>
        <w:t xml:space="preserve">                       А.В. Левин</w:t>
      </w:r>
    </w:p>
    <w:p w:rsidR="006442E3" w:rsidRPr="006442E3" w:rsidRDefault="006442E3" w:rsidP="006442E3">
      <w:pPr>
        <w:spacing w:after="0" w:line="240" w:lineRule="auto"/>
        <w:ind w:firstLine="709"/>
        <w:jc w:val="both"/>
        <w:rPr>
          <w:rFonts w:ascii="Times New Roman" w:eastAsia="Times New Roman" w:hAnsi="Times New Roman"/>
          <w:sz w:val="28"/>
          <w:szCs w:val="28"/>
          <w:lang w:eastAsia="ru-RU"/>
        </w:rPr>
      </w:pPr>
    </w:p>
    <w:p w:rsidR="006442E3" w:rsidRPr="006442E3" w:rsidRDefault="006442E3" w:rsidP="006442E3">
      <w:pPr>
        <w:spacing w:after="0" w:line="240" w:lineRule="auto"/>
        <w:ind w:firstLine="709"/>
        <w:jc w:val="both"/>
        <w:rPr>
          <w:rFonts w:ascii="Times New Roman" w:eastAsia="Times New Roman" w:hAnsi="Times New Roman"/>
          <w:sz w:val="28"/>
          <w:szCs w:val="28"/>
          <w:lang w:eastAsia="ru-RU"/>
        </w:rPr>
      </w:pPr>
    </w:p>
    <w:p w:rsidR="006603A5" w:rsidRDefault="006603A5">
      <w:pPr>
        <w:spacing w:after="160" w:line="259" w:lineRule="auto"/>
        <w:rPr>
          <w:rStyle w:val="FontStyle33"/>
          <w:rFonts w:eastAsia="Times New Roman"/>
          <w:sz w:val="24"/>
          <w:szCs w:val="20"/>
          <w:lang w:eastAsia="ru-RU"/>
        </w:rPr>
      </w:pPr>
      <w:r>
        <w:rPr>
          <w:rStyle w:val="FontStyle33"/>
          <w:sz w:val="24"/>
          <w:szCs w:val="20"/>
        </w:rPr>
        <w:br w:type="page"/>
      </w:r>
    </w:p>
    <w:p w:rsidR="006442E3" w:rsidRPr="00B9077E" w:rsidRDefault="006442E3" w:rsidP="006442E3">
      <w:pPr>
        <w:pStyle w:val="a3"/>
        <w:jc w:val="right"/>
        <w:rPr>
          <w:rStyle w:val="FontStyle33"/>
          <w:sz w:val="24"/>
          <w:szCs w:val="20"/>
        </w:rPr>
      </w:pPr>
      <w:r w:rsidRPr="00B9077E">
        <w:rPr>
          <w:rStyle w:val="FontStyle33"/>
          <w:sz w:val="24"/>
          <w:szCs w:val="20"/>
        </w:rPr>
        <w:lastRenderedPageBreak/>
        <w:t>Приложение</w:t>
      </w:r>
    </w:p>
    <w:p w:rsidR="006442E3" w:rsidRPr="00B9077E" w:rsidRDefault="006442E3" w:rsidP="006442E3">
      <w:pPr>
        <w:pStyle w:val="a3"/>
        <w:jc w:val="right"/>
        <w:rPr>
          <w:rStyle w:val="FontStyle33"/>
          <w:sz w:val="24"/>
          <w:szCs w:val="20"/>
        </w:rPr>
      </w:pPr>
      <w:r w:rsidRPr="00B9077E">
        <w:rPr>
          <w:rStyle w:val="FontStyle33"/>
          <w:sz w:val="24"/>
          <w:szCs w:val="20"/>
        </w:rPr>
        <w:t xml:space="preserve"> к распоряжению</w:t>
      </w:r>
      <w:r w:rsidR="00B9077E" w:rsidRPr="00B9077E">
        <w:rPr>
          <w:rStyle w:val="FontStyle33"/>
          <w:sz w:val="24"/>
          <w:szCs w:val="20"/>
        </w:rPr>
        <w:t xml:space="preserve"> </w:t>
      </w:r>
      <w:r w:rsidRPr="00B9077E">
        <w:rPr>
          <w:rStyle w:val="FontStyle33"/>
          <w:sz w:val="24"/>
          <w:szCs w:val="20"/>
        </w:rPr>
        <w:t xml:space="preserve">администрации </w:t>
      </w:r>
    </w:p>
    <w:p w:rsidR="006442E3" w:rsidRPr="00B9077E" w:rsidRDefault="006442E3" w:rsidP="006442E3">
      <w:pPr>
        <w:pStyle w:val="a3"/>
        <w:jc w:val="right"/>
        <w:rPr>
          <w:rStyle w:val="FontStyle33"/>
          <w:sz w:val="24"/>
          <w:szCs w:val="20"/>
        </w:rPr>
      </w:pPr>
      <w:r w:rsidRPr="00B9077E">
        <w:rPr>
          <w:rStyle w:val="FontStyle33"/>
          <w:sz w:val="24"/>
          <w:szCs w:val="20"/>
        </w:rPr>
        <w:t>МО Петровское сельское поселение</w:t>
      </w:r>
    </w:p>
    <w:p w:rsidR="006442E3" w:rsidRPr="00B9077E" w:rsidRDefault="006442E3" w:rsidP="006442E3">
      <w:pPr>
        <w:pStyle w:val="a3"/>
        <w:jc w:val="right"/>
        <w:rPr>
          <w:rStyle w:val="FontStyle33"/>
          <w:sz w:val="24"/>
          <w:szCs w:val="20"/>
        </w:rPr>
      </w:pPr>
      <w:r w:rsidRPr="00B9077E">
        <w:rPr>
          <w:rStyle w:val="FontStyle33"/>
          <w:sz w:val="24"/>
          <w:szCs w:val="20"/>
        </w:rPr>
        <w:t>от 22.02.2021 № 18</w:t>
      </w:r>
      <w:r w:rsidRPr="00B9077E">
        <w:rPr>
          <w:rStyle w:val="FontStyle33"/>
          <w:sz w:val="24"/>
          <w:szCs w:val="20"/>
        </w:rPr>
        <w:t>-р</w:t>
      </w:r>
    </w:p>
    <w:p w:rsidR="006442E3" w:rsidRPr="00F35863" w:rsidRDefault="006442E3" w:rsidP="006442E3">
      <w:pPr>
        <w:pStyle w:val="a3"/>
        <w:jc w:val="center"/>
        <w:rPr>
          <w:rStyle w:val="FontStyle33"/>
          <w:szCs w:val="20"/>
        </w:rPr>
      </w:pPr>
    </w:p>
    <w:p w:rsidR="006442E3" w:rsidRDefault="006442E3" w:rsidP="006442E3">
      <w:pPr>
        <w:pStyle w:val="a3"/>
        <w:jc w:val="center"/>
        <w:rPr>
          <w:rStyle w:val="FontStyle33"/>
          <w:sz w:val="28"/>
          <w:szCs w:val="28"/>
        </w:rPr>
      </w:pPr>
    </w:p>
    <w:p w:rsidR="006442E3" w:rsidRPr="00ED59B1" w:rsidRDefault="006442E3" w:rsidP="006442E3">
      <w:pPr>
        <w:pStyle w:val="a3"/>
        <w:jc w:val="center"/>
        <w:rPr>
          <w:rStyle w:val="FontStyle33"/>
          <w:b/>
          <w:sz w:val="28"/>
          <w:szCs w:val="28"/>
        </w:rPr>
      </w:pPr>
      <w:r w:rsidRPr="00ED59B1">
        <w:rPr>
          <w:rStyle w:val="FontStyle33"/>
          <w:b/>
          <w:sz w:val="28"/>
          <w:szCs w:val="28"/>
        </w:rPr>
        <w:t xml:space="preserve">Журнал </w:t>
      </w:r>
    </w:p>
    <w:p w:rsidR="006442E3" w:rsidRDefault="006442E3" w:rsidP="006442E3">
      <w:pPr>
        <w:pStyle w:val="a3"/>
        <w:jc w:val="center"/>
        <w:rPr>
          <w:rStyle w:val="FontStyle33"/>
          <w:b/>
          <w:sz w:val="28"/>
          <w:szCs w:val="28"/>
        </w:rPr>
      </w:pPr>
      <w:r w:rsidRPr="00ED59B1">
        <w:rPr>
          <w:rStyle w:val="FontStyle33"/>
          <w:b/>
          <w:sz w:val="28"/>
          <w:szCs w:val="28"/>
        </w:rPr>
        <w:t>учета предоставленных м</w:t>
      </w:r>
      <w:r>
        <w:rPr>
          <w:rStyle w:val="FontStyle33"/>
          <w:b/>
          <w:sz w:val="28"/>
          <w:szCs w:val="28"/>
        </w:rPr>
        <w:t>униципальными служащими администрации</w:t>
      </w:r>
      <w:r w:rsidRPr="00ED59B1">
        <w:rPr>
          <w:rStyle w:val="FontStyle33"/>
          <w:b/>
          <w:sz w:val="28"/>
          <w:szCs w:val="28"/>
        </w:rPr>
        <w:t xml:space="preserve"> справок о доходах, расходах, об имуществе и обязательствах имущественного характера</w:t>
      </w:r>
    </w:p>
    <w:p w:rsidR="006442E3" w:rsidRPr="00ED59B1" w:rsidRDefault="006442E3" w:rsidP="006442E3">
      <w:pPr>
        <w:pStyle w:val="a3"/>
        <w:jc w:val="center"/>
        <w:rPr>
          <w:rFonts w:ascii="Times New Roman" w:hAnsi="Times New Roman"/>
          <w:b/>
          <w:sz w:val="28"/>
          <w:szCs w:val="28"/>
        </w:rPr>
      </w:pPr>
    </w:p>
    <w:p w:rsidR="006442E3" w:rsidRPr="00ED59B1" w:rsidRDefault="006442E3" w:rsidP="006442E3">
      <w:pPr>
        <w:pStyle w:val="a3"/>
        <w:rPr>
          <w:rStyle w:val="FontStyle33"/>
          <w:sz w:val="28"/>
          <w:szCs w:val="28"/>
        </w:rPr>
      </w:pPr>
      <w:r w:rsidRPr="00ED59B1">
        <w:rPr>
          <w:rStyle w:val="FontStyle33"/>
          <w:sz w:val="28"/>
          <w:szCs w:val="28"/>
        </w:rPr>
        <w:tab/>
      </w:r>
      <w:r w:rsidRPr="00ED59B1">
        <w:rPr>
          <w:rStyle w:val="FontStyle33"/>
          <w:sz w:val="28"/>
          <w:szCs w:val="2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093"/>
        <w:gridCol w:w="1074"/>
        <w:gridCol w:w="1073"/>
        <w:gridCol w:w="1073"/>
        <w:gridCol w:w="1073"/>
        <w:gridCol w:w="1073"/>
        <w:gridCol w:w="1073"/>
        <w:gridCol w:w="1073"/>
      </w:tblGrid>
      <w:tr w:rsidR="006442E3" w:rsidRPr="00A553D7" w:rsidTr="00AA0BA0">
        <w:tc>
          <w:tcPr>
            <w:tcW w:w="392" w:type="dxa"/>
          </w:tcPr>
          <w:p w:rsidR="006442E3" w:rsidRPr="00B9077E" w:rsidRDefault="006442E3" w:rsidP="00AA0BA0">
            <w:pPr>
              <w:pStyle w:val="a3"/>
              <w:rPr>
                <w:rStyle w:val="FontStyle33"/>
                <w:sz w:val="24"/>
                <w:szCs w:val="24"/>
              </w:rPr>
            </w:pPr>
            <w:r w:rsidRPr="00B9077E">
              <w:rPr>
                <w:rStyle w:val="FontStyle33"/>
                <w:sz w:val="24"/>
                <w:szCs w:val="24"/>
              </w:rPr>
              <w:t>№п/п</w:t>
            </w:r>
          </w:p>
        </w:tc>
        <w:tc>
          <w:tcPr>
            <w:tcW w:w="2093" w:type="dxa"/>
          </w:tcPr>
          <w:p w:rsidR="006442E3" w:rsidRPr="00B9077E" w:rsidRDefault="006442E3" w:rsidP="00AA0BA0">
            <w:pPr>
              <w:pStyle w:val="a3"/>
              <w:rPr>
                <w:rStyle w:val="FontStyle33"/>
                <w:sz w:val="24"/>
                <w:szCs w:val="24"/>
              </w:rPr>
            </w:pPr>
            <w:r w:rsidRPr="00B9077E">
              <w:rPr>
                <w:rStyle w:val="FontStyle33"/>
                <w:sz w:val="24"/>
                <w:szCs w:val="24"/>
              </w:rPr>
              <w:t>ФИО муниципального служащего, представившего справку о доходах,</w:t>
            </w:r>
            <w:r w:rsidRPr="00B9077E">
              <w:rPr>
                <w:rFonts w:ascii="Times New Roman" w:hAnsi="Times New Roman"/>
                <w:sz w:val="24"/>
                <w:szCs w:val="24"/>
              </w:rPr>
              <w:t xml:space="preserve"> расходах, об имуществе и обязательствах имущественного характера</w:t>
            </w:r>
          </w:p>
        </w:tc>
        <w:tc>
          <w:tcPr>
            <w:tcW w:w="1074" w:type="dxa"/>
          </w:tcPr>
          <w:p w:rsidR="006442E3" w:rsidRPr="00B9077E" w:rsidRDefault="006442E3" w:rsidP="00AA0BA0">
            <w:pPr>
              <w:pStyle w:val="a3"/>
              <w:rPr>
                <w:rStyle w:val="FontStyle33"/>
                <w:sz w:val="24"/>
                <w:szCs w:val="24"/>
              </w:rPr>
            </w:pPr>
            <w:r w:rsidRPr="00B9077E">
              <w:rPr>
                <w:rStyle w:val="FontStyle33"/>
                <w:sz w:val="24"/>
                <w:szCs w:val="24"/>
              </w:rPr>
              <w:t>Лицо, в отношении которого представляются сведения</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Количество страниц</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ФИО сотрудника, принявшего справку</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Дата и время принятия документа</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Подпись сотрудника, принявшего справку</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Подпись лица, представившего справку</w:t>
            </w:r>
          </w:p>
        </w:tc>
        <w:tc>
          <w:tcPr>
            <w:tcW w:w="1073" w:type="dxa"/>
          </w:tcPr>
          <w:p w:rsidR="006442E3" w:rsidRPr="00B9077E" w:rsidRDefault="006442E3" w:rsidP="00AA0BA0">
            <w:pPr>
              <w:pStyle w:val="a3"/>
              <w:rPr>
                <w:rStyle w:val="FontStyle33"/>
                <w:sz w:val="24"/>
                <w:szCs w:val="24"/>
              </w:rPr>
            </w:pPr>
            <w:r w:rsidRPr="00B9077E">
              <w:rPr>
                <w:rStyle w:val="FontStyle33"/>
                <w:sz w:val="24"/>
                <w:szCs w:val="24"/>
              </w:rPr>
              <w:t>примечание</w:t>
            </w:r>
          </w:p>
        </w:tc>
      </w:tr>
      <w:tr w:rsidR="006442E3" w:rsidRPr="00A553D7" w:rsidTr="00AA0BA0">
        <w:tc>
          <w:tcPr>
            <w:tcW w:w="392" w:type="dxa"/>
          </w:tcPr>
          <w:p w:rsidR="006442E3" w:rsidRPr="00B9077E" w:rsidRDefault="006442E3" w:rsidP="00AA0BA0">
            <w:pPr>
              <w:pStyle w:val="a3"/>
              <w:rPr>
                <w:rStyle w:val="FontStyle33"/>
                <w:sz w:val="24"/>
                <w:szCs w:val="24"/>
              </w:rPr>
            </w:pPr>
          </w:p>
        </w:tc>
        <w:tc>
          <w:tcPr>
            <w:tcW w:w="2093" w:type="dxa"/>
          </w:tcPr>
          <w:p w:rsidR="006442E3" w:rsidRPr="00B9077E" w:rsidRDefault="006442E3" w:rsidP="00AA0BA0">
            <w:pPr>
              <w:pStyle w:val="a3"/>
              <w:rPr>
                <w:rStyle w:val="FontStyle33"/>
                <w:sz w:val="24"/>
                <w:szCs w:val="24"/>
              </w:rPr>
            </w:pPr>
          </w:p>
        </w:tc>
        <w:tc>
          <w:tcPr>
            <w:tcW w:w="1074"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r>
      <w:tr w:rsidR="006442E3" w:rsidRPr="00A553D7" w:rsidTr="00AA0BA0">
        <w:tc>
          <w:tcPr>
            <w:tcW w:w="392" w:type="dxa"/>
          </w:tcPr>
          <w:p w:rsidR="006442E3" w:rsidRPr="00B9077E" w:rsidRDefault="006442E3" w:rsidP="00AA0BA0">
            <w:pPr>
              <w:pStyle w:val="a3"/>
              <w:rPr>
                <w:rStyle w:val="FontStyle33"/>
                <w:sz w:val="24"/>
                <w:szCs w:val="24"/>
              </w:rPr>
            </w:pPr>
          </w:p>
        </w:tc>
        <w:tc>
          <w:tcPr>
            <w:tcW w:w="2093" w:type="dxa"/>
          </w:tcPr>
          <w:p w:rsidR="006442E3" w:rsidRPr="00B9077E" w:rsidRDefault="006442E3" w:rsidP="00AA0BA0">
            <w:pPr>
              <w:pStyle w:val="a3"/>
              <w:rPr>
                <w:rStyle w:val="FontStyle33"/>
                <w:sz w:val="24"/>
                <w:szCs w:val="24"/>
              </w:rPr>
            </w:pPr>
          </w:p>
        </w:tc>
        <w:tc>
          <w:tcPr>
            <w:tcW w:w="1074"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r>
      <w:tr w:rsidR="006442E3" w:rsidRPr="00A553D7" w:rsidTr="00AA0BA0">
        <w:tc>
          <w:tcPr>
            <w:tcW w:w="392" w:type="dxa"/>
          </w:tcPr>
          <w:p w:rsidR="006442E3" w:rsidRPr="00B9077E" w:rsidRDefault="006442E3" w:rsidP="00AA0BA0">
            <w:pPr>
              <w:pStyle w:val="a3"/>
              <w:rPr>
                <w:rStyle w:val="FontStyle33"/>
                <w:sz w:val="24"/>
                <w:szCs w:val="24"/>
              </w:rPr>
            </w:pPr>
          </w:p>
        </w:tc>
        <w:tc>
          <w:tcPr>
            <w:tcW w:w="2093" w:type="dxa"/>
          </w:tcPr>
          <w:p w:rsidR="006442E3" w:rsidRPr="00B9077E" w:rsidRDefault="006442E3" w:rsidP="00AA0BA0">
            <w:pPr>
              <w:pStyle w:val="a3"/>
              <w:rPr>
                <w:rStyle w:val="FontStyle33"/>
                <w:sz w:val="24"/>
                <w:szCs w:val="24"/>
              </w:rPr>
            </w:pPr>
          </w:p>
        </w:tc>
        <w:tc>
          <w:tcPr>
            <w:tcW w:w="1074"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r>
      <w:tr w:rsidR="006442E3" w:rsidRPr="00A553D7" w:rsidTr="00AA0BA0">
        <w:tc>
          <w:tcPr>
            <w:tcW w:w="392" w:type="dxa"/>
          </w:tcPr>
          <w:p w:rsidR="006442E3" w:rsidRPr="00B9077E" w:rsidRDefault="006442E3" w:rsidP="00AA0BA0">
            <w:pPr>
              <w:pStyle w:val="a3"/>
              <w:rPr>
                <w:rStyle w:val="FontStyle33"/>
                <w:sz w:val="24"/>
                <w:szCs w:val="24"/>
              </w:rPr>
            </w:pPr>
          </w:p>
        </w:tc>
        <w:tc>
          <w:tcPr>
            <w:tcW w:w="2093" w:type="dxa"/>
          </w:tcPr>
          <w:p w:rsidR="006442E3" w:rsidRPr="00B9077E" w:rsidRDefault="006442E3" w:rsidP="00AA0BA0">
            <w:pPr>
              <w:pStyle w:val="a3"/>
              <w:rPr>
                <w:rStyle w:val="FontStyle33"/>
                <w:sz w:val="24"/>
                <w:szCs w:val="24"/>
              </w:rPr>
            </w:pPr>
          </w:p>
        </w:tc>
        <w:tc>
          <w:tcPr>
            <w:tcW w:w="1074"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c>
          <w:tcPr>
            <w:tcW w:w="1073" w:type="dxa"/>
          </w:tcPr>
          <w:p w:rsidR="006442E3" w:rsidRPr="00B9077E" w:rsidRDefault="006442E3" w:rsidP="00AA0BA0">
            <w:pPr>
              <w:pStyle w:val="a3"/>
              <w:rPr>
                <w:rStyle w:val="FontStyle33"/>
                <w:sz w:val="24"/>
                <w:szCs w:val="24"/>
              </w:rPr>
            </w:pPr>
          </w:p>
        </w:tc>
      </w:tr>
    </w:tbl>
    <w:p w:rsidR="006442E3" w:rsidRPr="00ED59B1" w:rsidRDefault="006442E3" w:rsidP="006442E3">
      <w:pPr>
        <w:pStyle w:val="a3"/>
      </w:pPr>
      <w:r w:rsidRPr="00ED59B1">
        <w:rPr>
          <w:rStyle w:val="FontStyle33"/>
        </w:rPr>
        <w:t xml:space="preserve">                                   </w:t>
      </w:r>
    </w:p>
    <w:p w:rsidR="006442E3" w:rsidRDefault="006442E3" w:rsidP="006442E3"/>
    <w:p w:rsidR="000353B8" w:rsidRDefault="000353B8"/>
    <w:sectPr w:rsidR="000353B8" w:rsidSect="006603A5">
      <w:footerReference w:type="even" r:id="rId7"/>
      <w:footerReference w:type="default" r:id="rId8"/>
      <w:pgSz w:w="11906" w:h="16838"/>
      <w:pgMar w:top="851" w:right="851"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A5" w:rsidRDefault="006603A5" w:rsidP="006603A5">
      <w:pPr>
        <w:spacing w:after="0" w:line="240" w:lineRule="auto"/>
      </w:pPr>
      <w:r>
        <w:separator/>
      </w:r>
    </w:p>
  </w:endnote>
  <w:endnote w:type="continuationSeparator" w:id="0">
    <w:p w:rsidR="006603A5" w:rsidRDefault="006603A5" w:rsidP="0066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A5" w:rsidRPr="00EF40D9" w:rsidRDefault="006603A5" w:rsidP="006603A5">
    <w:pPr>
      <w:spacing w:after="0" w:line="240" w:lineRule="auto"/>
      <w:rPr>
        <w:rFonts w:ascii="Times New Roman" w:eastAsia="Times New Roman" w:hAnsi="Times New Roman"/>
        <w:sz w:val="20"/>
        <w:szCs w:val="20"/>
        <w:lang w:eastAsia="ru-RU"/>
      </w:rPr>
    </w:pPr>
    <w:r w:rsidRPr="00EF40D9">
      <w:rPr>
        <w:rFonts w:ascii="Times New Roman" w:eastAsia="Times New Roman" w:hAnsi="Times New Roman"/>
        <w:sz w:val="20"/>
        <w:szCs w:val="20"/>
        <w:lang w:eastAsia="ru-RU"/>
      </w:rPr>
      <w:t xml:space="preserve">Исп. </w:t>
    </w:r>
    <w:r>
      <w:rPr>
        <w:rFonts w:ascii="Times New Roman" w:eastAsia="Times New Roman" w:hAnsi="Times New Roman"/>
        <w:sz w:val="20"/>
        <w:szCs w:val="20"/>
        <w:lang w:eastAsia="ru-RU"/>
      </w:rPr>
      <w:t>Гредюшко М.А.</w:t>
    </w:r>
    <w:r w:rsidRPr="00EF40D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66-217</w:t>
    </w:r>
  </w:p>
  <w:p w:rsidR="006603A5" w:rsidRPr="006603A5" w:rsidRDefault="006603A5" w:rsidP="006603A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Разослано: 2-дело, </w:t>
    </w:r>
    <w:r w:rsidRPr="00EF40D9">
      <w:rPr>
        <w:rFonts w:ascii="Times New Roman" w:eastAsia="Times New Roman" w:hAnsi="Times New Roman"/>
        <w:sz w:val="20"/>
        <w:szCs w:val="20"/>
        <w:lang w:eastAsia="ru-RU"/>
      </w:rPr>
      <w:t>1-прокура</w:t>
    </w:r>
    <w:r>
      <w:rPr>
        <w:rFonts w:ascii="Times New Roman" w:eastAsia="Times New Roman" w:hAnsi="Times New Roman"/>
        <w:sz w:val="20"/>
        <w:szCs w:val="20"/>
        <w:lang w:eastAsia="ru-RU"/>
      </w:rPr>
      <w:t>тура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A5" w:rsidRPr="006603A5" w:rsidRDefault="006603A5" w:rsidP="006603A5">
    <w:pPr>
      <w:spacing w:after="0" w:line="240" w:lineRule="auto"/>
      <w:rPr>
        <w:rFonts w:ascii="Times New Roman" w:eastAsia="Times New Roman" w:hAnsi="Times New Roman"/>
        <w:sz w:val="20"/>
        <w:szCs w:val="20"/>
        <w:lang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A5" w:rsidRDefault="006603A5" w:rsidP="006603A5">
      <w:pPr>
        <w:spacing w:after="0" w:line="240" w:lineRule="auto"/>
      </w:pPr>
      <w:r>
        <w:separator/>
      </w:r>
    </w:p>
  </w:footnote>
  <w:footnote w:type="continuationSeparator" w:id="0">
    <w:p w:rsidR="006603A5" w:rsidRDefault="006603A5" w:rsidP="00660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5EC9"/>
    <w:multiLevelType w:val="hybridMultilevel"/>
    <w:tmpl w:val="282C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063A30"/>
    <w:multiLevelType w:val="hybridMultilevel"/>
    <w:tmpl w:val="F37677C0"/>
    <w:lvl w:ilvl="0" w:tplc="FEDC0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11"/>
    <w:rsid w:val="000353B8"/>
    <w:rsid w:val="006442E3"/>
    <w:rsid w:val="006603A5"/>
    <w:rsid w:val="009916C6"/>
    <w:rsid w:val="00B9077E"/>
    <w:rsid w:val="00C17581"/>
    <w:rsid w:val="00FE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F00A"/>
  <w15:chartTrackingRefBased/>
  <w15:docId w15:val="{9342D589-C2B7-40CA-8D22-A4EF1647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2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uiPriority w:val="99"/>
    <w:rsid w:val="006442E3"/>
    <w:rPr>
      <w:rFonts w:ascii="Times New Roman" w:hAnsi="Times New Roman"/>
      <w:color w:val="000000"/>
      <w:sz w:val="20"/>
    </w:rPr>
  </w:style>
  <w:style w:type="paragraph" w:styleId="a3">
    <w:name w:val="No Spacing"/>
    <w:uiPriority w:val="99"/>
    <w:qFormat/>
    <w:rsid w:val="006442E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9077E"/>
    <w:pPr>
      <w:ind w:left="720"/>
      <w:contextualSpacing/>
    </w:pPr>
  </w:style>
  <w:style w:type="paragraph" w:styleId="a5">
    <w:name w:val="header"/>
    <w:basedOn w:val="a"/>
    <w:link w:val="a6"/>
    <w:uiPriority w:val="99"/>
    <w:unhideWhenUsed/>
    <w:rsid w:val="006603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3A5"/>
    <w:rPr>
      <w:rFonts w:ascii="Calibri" w:eastAsia="Calibri" w:hAnsi="Calibri" w:cs="Times New Roman"/>
    </w:rPr>
  </w:style>
  <w:style w:type="paragraph" w:styleId="a7">
    <w:name w:val="footer"/>
    <w:basedOn w:val="a"/>
    <w:link w:val="a8"/>
    <w:uiPriority w:val="99"/>
    <w:unhideWhenUsed/>
    <w:rsid w:val="006603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2021-03-03T12:10:00Z</cp:lastPrinted>
  <dcterms:created xsi:type="dcterms:W3CDTF">2021-03-03T11:55:00Z</dcterms:created>
  <dcterms:modified xsi:type="dcterms:W3CDTF">2021-03-03T12:12:00Z</dcterms:modified>
</cp:coreProperties>
</file>