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A60DA7" w:rsidRPr="00302D7A">
        <w:rPr>
          <w:b/>
          <w:sz w:val="28"/>
          <w:szCs w:val="28"/>
        </w:rPr>
        <w:t xml:space="preserve"> ДЕПУТАТОВ</w:t>
      </w:r>
    </w:p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A60DA7" w:rsidRPr="00302D7A">
        <w:rPr>
          <w:b/>
          <w:sz w:val="28"/>
          <w:szCs w:val="28"/>
        </w:rPr>
        <w:t>ОБРАЗОВАНИЯ</w:t>
      </w:r>
    </w:p>
    <w:p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Петровское сельское поселение</w:t>
      </w:r>
    </w:p>
    <w:p w:rsidR="00A60DA7" w:rsidRPr="00302D7A" w:rsidRDefault="00302D7A" w:rsidP="00A60D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60DA7" w:rsidRPr="00302D7A">
        <w:rPr>
          <w:b/>
          <w:sz w:val="28"/>
          <w:szCs w:val="28"/>
        </w:rPr>
        <w:t xml:space="preserve"> </w:t>
      </w:r>
      <w:proofErr w:type="spellStart"/>
      <w:r w:rsidR="00A60DA7" w:rsidRPr="00302D7A">
        <w:rPr>
          <w:b/>
          <w:sz w:val="28"/>
          <w:szCs w:val="28"/>
        </w:rPr>
        <w:t>Приозерский</w:t>
      </w:r>
      <w:proofErr w:type="spellEnd"/>
      <w:r w:rsidR="00A60DA7" w:rsidRPr="00302D7A">
        <w:rPr>
          <w:b/>
          <w:sz w:val="28"/>
          <w:szCs w:val="28"/>
        </w:rPr>
        <w:t xml:space="preserve"> муниципальный район</w:t>
      </w:r>
    </w:p>
    <w:p w:rsidR="00A60DA7" w:rsidRPr="00302D7A" w:rsidRDefault="00A60DA7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Ленинградской области</w:t>
      </w:r>
    </w:p>
    <w:p w:rsidR="00A60DA7" w:rsidRPr="00302D7A" w:rsidRDefault="008A2D68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четвёртого</w:t>
      </w:r>
      <w:r w:rsidR="00A60DA7" w:rsidRPr="00302D7A">
        <w:rPr>
          <w:b/>
          <w:sz w:val="28"/>
          <w:szCs w:val="28"/>
        </w:rPr>
        <w:t xml:space="preserve"> созыва</w:t>
      </w:r>
    </w:p>
    <w:p w:rsidR="00A60DA7" w:rsidRPr="00302D7A" w:rsidRDefault="00A60DA7" w:rsidP="00A6559F">
      <w:pPr>
        <w:jc w:val="right"/>
        <w:rPr>
          <w:b/>
          <w:sz w:val="28"/>
          <w:szCs w:val="28"/>
        </w:rPr>
      </w:pPr>
    </w:p>
    <w:p w:rsidR="00A60DA7" w:rsidRPr="00302D7A" w:rsidRDefault="002B704C" w:rsidP="00A60DA7">
      <w:pPr>
        <w:jc w:val="center"/>
        <w:rPr>
          <w:b/>
          <w:sz w:val="28"/>
          <w:szCs w:val="28"/>
        </w:rPr>
      </w:pPr>
      <w:r w:rsidRPr="00302D7A">
        <w:rPr>
          <w:b/>
          <w:sz w:val="28"/>
          <w:szCs w:val="28"/>
        </w:rPr>
        <w:t>РЕШЕНИЕ</w:t>
      </w:r>
    </w:p>
    <w:p w:rsidR="002B704C" w:rsidRPr="00302D7A" w:rsidRDefault="002B704C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8F1E67" w:rsidRPr="00302D7A" w:rsidRDefault="008F1E67" w:rsidP="00A60DA7">
      <w:pPr>
        <w:rPr>
          <w:sz w:val="28"/>
          <w:szCs w:val="28"/>
        </w:rPr>
      </w:pPr>
    </w:p>
    <w:p w:rsidR="00A60DA7" w:rsidRPr="00302D7A" w:rsidRDefault="00920E9E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О</w:t>
      </w:r>
      <w:r w:rsidR="008F1E67" w:rsidRPr="00302D7A">
        <w:rPr>
          <w:sz w:val="28"/>
          <w:szCs w:val="28"/>
        </w:rPr>
        <w:t>т</w:t>
      </w:r>
      <w:r>
        <w:rPr>
          <w:sz w:val="28"/>
          <w:szCs w:val="28"/>
        </w:rPr>
        <w:t xml:space="preserve"> 28.02.</w:t>
      </w:r>
      <w:r w:rsidR="00A6559F" w:rsidRPr="00302D7A">
        <w:rPr>
          <w:sz w:val="28"/>
          <w:szCs w:val="28"/>
        </w:rPr>
        <w:t>20</w:t>
      </w:r>
      <w:r w:rsidR="008312D4">
        <w:rPr>
          <w:sz w:val="28"/>
          <w:szCs w:val="28"/>
        </w:rPr>
        <w:t>23</w:t>
      </w:r>
      <w:r w:rsidR="00A6559F" w:rsidRPr="00302D7A">
        <w:rPr>
          <w:sz w:val="28"/>
          <w:szCs w:val="28"/>
        </w:rPr>
        <w:t xml:space="preserve"> года</w:t>
      </w:r>
      <w:r w:rsidR="00161A20" w:rsidRPr="00302D7A">
        <w:rPr>
          <w:sz w:val="28"/>
          <w:szCs w:val="28"/>
        </w:rPr>
        <w:t xml:space="preserve"> </w:t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161A20" w:rsidRPr="00302D7A">
        <w:rPr>
          <w:sz w:val="28"/>
          <w:szCs w:val="28"/>
        </w:rPr>
        <w:tab/>
      </w:r>
      <w:r w:rsidR="002B704C" w:rsidRPr="00302D7A">
        <w:rPr>
          <w:sz w:val="28"/>
          <w:szCs w:val="28"/>
        </w:rPr>
        <w:t>№</w:t>
      </w:r>
      <w:r>
        <w:rPr>
          <w:sz w:val="28"/>
          <w:szCs w:val="28"/>
        </w:rPr>
        <w:t xml:space="preserve"> 174</w:t>
      </w:r>
    </w:p>
    <w:p w:rsidR="00F751B5" w:rsidRPr="00302D7A" w:rsidRDefault="00F751B5" w:rsidP="0012131D">
      <w:pPr>
        <w:ind w:left="-180"/>
        <w:jc w:val="both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3"/>
      </w:tblGrid>
      <w:tr w:rsidR="0012131D" w:rsidRPr="00302D7A" w:rsidTr="0007032E">
        <w:trPr>
          <w:trHeight w:val="527"/>
        </w:trPr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</w:tcPr>
          <w:p w:rsidR="0012131D" w:rsidRPr="00302D7A" w:rsidRDefault="00664BCC" w:rsidP="008312D4">
            <w:pPr>
              <w:jc w:val="both"/>
              <w:rPr>
                <w:sz w:val="28"/>
                <w:szCs w:val="28"/>
              </w:rPr>
            </w:pPr>
            <w:r w:rsidRPr="00302D7A">
              <w:rPr>
                <w:sz w:val="28"/>
                <w:szCs w:val="28"/>
              </w:rPr>
              <w:t xml:space="preserve">«О внесении изменений и дополнений в Решение Совета депутатов от </w:t>
            </w:r>
            <w:r w:rsidR="008312D4">
              <w:rPr>
                <w:sz w:val="28"/>
                <w:szCs w:val="28"/>
              </w:rPr>
              <w:t>24.12.2019</w:t>
            </w:r>
            <w:r w:rsidR="00302D7A">
              <w:rPr>
                <w:sz w:val="28"/>
                <w:szCs w:val="28"/>
              </w:rPr>
              <w:t xml:space="preserve"> </w:t>
            </w:r>
            <w:r w:rsidR="00A17982" w:rsidRPr="00302D7A">
              <w:rPr>
                <w:sz w:val="28"/>
                <w:szCs w:val="28"/>
              </w:rPr>
              <w:t>г.</w:t>
            </w:r>
            <w:r w:rsidR="008312D4">
              <w:rPr>
                <w:sz w:val="28"/>
                <w:szCs w:val="28"/>
              </w:rPr>
              <w:t xml:space="preserve"> № 2</w:t>
            </w:r>
            <w:r w:rsidRPr="00302D7A">
              <w:rPr>
                <w:sz w:val="28"/>
                <w:szCs w:val="28"/>
              </w:rPr>
              <w:t>6 «</w:t>
            </w:r>
            <w:r w:rsidR="008312D4"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>в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 xml:space="preserve">муниципальном </w:t>
            </w:r>
            <w:r w:rsidR="008312D4">
              <w:rPr>
                <w:sz w:val="28"/>
                <w:szCs w:val="28"/>
              </w:rPr>
              <w:t xml:space="preserve">  </w:t>
            </w:r>
            <w:r w:rsidR="008312D4" w:rsidRPr="00452EA8">
              <w:rPr>
                <w:sz w:val="28"/>
                <w:szCs w:val="28"/>
              </w:rPr>
              <w:t xml:space="preserve">образовании </w:t>
            </w:r>
            <w:r w:rsidR="008312D4">
              <w:rPr>
                <w:sz w:val="28"/>
                <w:szCs w:val="28"/>
              </w:rPr>
              <w:t>Петровское</w:t>
            </w:r>
            <w:r w:rsidR="008312D4" w:rsidRPr="00452EA8">
              <w:rPr>
                <w:sz w:val="28"/>
                <w:szCs w:val="28"/>
              </w:rPr>
              <w:t xml:space="preserve"> сельское поселение муниципального образования </w:t>
            </w:r>
            <w:proofErr w:type="spellStart"/>
            <w:r w:rsidR="008312D4" w:rsidRPr="00452EA8">
              <w:rPr>
                <w:sz w:val="28"/>
                <w:szCs w:val="28"/>
              </w:rPr>
              <w:t>Приозерский</w:t>
            </w:r>
            <w:proofErr w:type="spellEnd"/>
            <w:r w:rsidR="008312D4" w:rsidRPr="00452EA8">
              <w:rPr>
                <w:sz w:val="28"/>
                <w:szCs w:val="28"/>
              </w:rPr>
              <w:t xml:space="preserve"> муниципальный район Ленинградской области</w:t>
            </w:r>
            <w:r w:rsidR="008312D4">
              <w:rPr>
                <w:sz w:val="28"/>
                <w:szCs w:val="28"/>
              </w:rPr>
              <w:t xml:space="preserve"> </w:t>
            </w:r>
            <w:r w:rsidR="008312D4" w:rsidRPr="00452EA8">
              <w:rPr>
                <w:sz w:val="28"/>
                <w:szCs w:val="28"/>
              </w:rPr>
              <w:t>(новая редакция)</w:t>
            </w:r>
            <w:r w:rsidRPr="00302D7A">
              <w:rPr>
                <w:sz w:val="28"/>
                <w:szCs w:val="28"/>
              </w:rPr>
              <w:t>»</w:t>
            </w:r>
          </w:p>
        </w:tc>
      </w:tr>
    </w:tbl>
    <w:p w:rsidR="0007032E" w:rsidRPr="00302D7A" w:rsidRDefault="0007032E" w:rsidP="00D51B49">
      <w:pPr>
        <w:ind w:firstLine="708"/>
        <w:jc w:val="both"/>
        <w:rPr>
          <w:sz w:val="28"/>
          <w:szCs w:val="28"/>
        </w:rPr>
      </w:pPr>
    </w:p>
    <w:p w:rsidR="008F1E67" w:rsidRPr="00302D7A" w:rsidRDefault="0007032E" w:rsidP="00337FDF">
      <w:pPr>
        <w:tabs>
          <w:tab w:val="left" w:pos="720"/>
        </w:tabs>
        <w:jc w:val="both"/>
        <w:rPr>
          <w:sz w:val="28"/>
          <w:szCs w:val="28"/>
        </w:rPr>
      </w:pPr>
      <w:r w:rsidRPr="00302D7A">
        <w:rPr>
          <w:sz w:val="28"/>
          <w:szCs w:val="28"/>
        </w:rPr>
        <w:tab/>
      </w:r>
    </w:p>
    <w:p w:rsidR="008312D4" w:rsidRPr="008312D4" w:rsidRDefault="008312D4" w:rsidP="008F1E67">
      <w:pPr>
        <w:tabs>
          <w:tab w:val="left" w:pos="720"/>
        </w:tabs>
        <w:ind w:firstLine="567"/>
        <w:jc w:val="both"/>
        <w:rPr>
          <w:sz w:val="28"/>
          <w:szCs w:val="28"/>
        </w:rPr>
      </w:pPr>
      <w:proofErr w:type="gramStart"/>
      <w:r w:rsidRPr="008312D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sz w:val="28"/>
          <w:szCs w:val="28"/>
        </w:rPr>
        <w:t>Петровское</w:t>
      </w:r>
      <w:r w:rsidR="005F477A">
        <w:rPr>
          <w:sz w:val="28"/>
          <w:szCs w:val="28"/>
        </w:rPr>
        <w:t xml:space="preserve"> </w:t>
      </w:r>
      <w:r w:rsidRPr="008312D4">
        <w:rPr>
          <w:sz w:val="28"/>
          <w:szCs w:val="28"/>
        </w:rPr>
        <w:t xml:space="preserve">сельское поселение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spellStart"/>
      <w:r w:rsidRPr="008312D4">
        <w:rPr>
          <w:sz w:val="28"/>
          <w:szCs w:val="28"/>
        </w:rPr>
        <w:t>Приозерский</w:t>
      </w:r>
      <w:proofErr w:type="spellEnd"/>
      <w:r w:rsidRPr="008312D4">
        <w:rPr>
          <w:sz w:val="28"/>
          <w:szCs w:val="28"/>
        </w:rPr>
        <w:t xml:space="preserve"> муниципальный район Ленинградской области, в целях определения правовых основ осуществления бюджетного процесса в муниципальном образовании </w:t>
      </w:r>
      <w:r>
        <w:rPr>
          <w:sz w:val="28"/>
          <w:szCs w:val="28"/>
        </w:rPr>
        <w:t>Петровское</w:t>
      </w:r>
      <w:r w:rsidRPr="008312D4">
        <w:rPr>
          <w:sz w:val="28"/>
          <w:szCs w:val="28"/>
        </w:rPr>
        <w:t xml:space="preserve"> сельское поселение и приведения муниципального правового акта в соответствие с действующим федеральным законодательством, Совет депутатов</w:t>
      </w:r>
      <w:r>
        <w:rPr>
          <w:sz w:val="28"/>
          <w:szCs w:val="28"/>
        </w:rPr>
        <w:t>,</w:t>
      </w:r>
      <w:r w:rsidRPr="008312D4">
        <w:rPr>
          <w:sz w:val="28"/>
          <w:szCs w:val="28"/>
        </w:rPr>
        <w:t xml:space="preserve"> </w:t>
      </w:r>
      <w:r w:rsidRPr="008312D4">
        <w:rPr>
          <w:bCs/>
          <w:sz w:val="28"/>
          <w:szCs w:val="28"/>
        </w:rPr>
        <w:t>РЕШИЛ</w:t>
      </w:r>
      <w:r w:rsidRPr="008312D4">
        <w:rPr>
          <w:sz w:val="28"/>
          <w:szCs w:val="28"/>
        </w:rPr>
        <w:t>:</w:t>
      </w:r>
      <w:proofErr w:type="gramEnd"/>
    </w:p>
    <w:p w:rsidR="00337FDF" w:rsidRPr="00302D7A" w:rsidRDefault="00337FDF" w:rsidP="00337FDF">
      <w:pPr>
        <w:ind w:firstLine="709"/>
        <w:jc w:val="both"/>
        <w:rPr>
          <w:sz w:val="28"/>
          <w:szCs w:val="28"/>
        </w:rPr>
      </w:pPr>
    </w:p>
    <w:p w:rsidR="00337FDF" w:rsidRPr="00302D7A" w:rsidRDefault="00337FDF" w:rsidP="00337FD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302D7A">
        <w:rPr>
          <w:sz w:val="28"/>
          <w:szCs w:val="28"/>
        </w:rPr>
        <w:t xml:space="preserve">1. </w:t>
      </w:r>
      <w:r w:rsidR="009E3A8C" w:rsidRPr="009E3A8C">
        <w:rPr>
          <w:bCs/>
          <w:sz w:val="28"/>
          <w:szCs w:val="28"/>
        </w:rPr>
        <w:t>Внести в Положение о бюджетном процессе</w:t>
      </w:r>
      <w:r w:rsidR="009E3A8C">
        <w:rPr>
          <w:bCs/>
          <w:sz w:val="28"/>
          <w:szCs w:val="28"/>
        </w:rPr>
        <w:t xml:space="preserve"> </w:t>
      </w:r>
      <w:r w:rsidR="009E3A8C" w:rsidRPr="009E3A8C">
        <w:rPr>
          <w:bCs/>
          <w:sz w:val="28"/>
          <w:szCs w:val="28"/>
        </w:rPr>
        <w:t xml:space="preserve">в муниципальном образовании </w:t>
      </w:r>
      <w:r w:rsidR="009C42E0">
        <w:rPr>
          <w:bCs/>
          <w:sz w:val="28"/>
          <w:szCs w:val="28"/>
        </w:rPr>
        <w:t>Петро</w:t>
      </w:r>
      <w:r w:rsidR="009E3A8C">
        <w:rPr>
          <w:bCs/>
          <w:sz w:val="28"/>
          <w:szCs w:val="28"/>
        </w:rPr>
        <w:t>вское</w:t>
      </w:r>
      <w:r w:rsidR="009E3A8C" w:rsidRPr="009E3A8C">
        <w:rPr>
          <w:bCs/>
          <w:sz w:val="28"/>
          <w:szCs w:val="28"/>
        </w:rPr>
        <w:t xml:space="preserve"> сельское поселение </w:t>
      </w:r>
      <w:proofErr w:type="spellStart"/>
      <w:r w:rsidR="009E3A8C" w:rsidRPr="009E3A8C">
        <w:rPr>
          <w:bCs/>
          <w:sz w:val="28"/>
          <w:szCs w:val="28"/>
        </w:rPr>
        <w:t>Приозерский</w:t>
      </w:r>
      <w:proofErr w:type="spellEnd"/>
      <w:r w:rsidR="009E3A8C" w:rsidRPr="009E3A8C">
        <w:rPr>
          <w:bCs/>
          <w:sz w:val="28"/>
          <w:szCs w:val="28"/>
        </w:rPr>
        <w:t xml:space="preserve"> муниципальный район Ленинградской области, утвержденное решением Совета депутатов МО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</w:t>
      </w:r>
      <w:r w:rsidR="009E3A8C">
        <w:rPr>
          <w:bCs/>
          <w:sz w:val="28"/>
          <w:szCs w:val="28"/>
        </w:rPr>
        <w:t>24</w:t>
      </w:r>
      <w:r w:rsidR="009E3A8C" w:rsidRPr="009E3A8C">
        <w:rPr>
          <w:bCs/>
          <w:sz w:val="28"/>
          <w:szCs w:val="28"/>
        </w:rPr>
        <w:t xml:space="preserve">.12.2019 № </w:t>
      </w:r>
      <w:r w:rsidR="009E3A8C">
        <w:rPr>
          <w:bCs/>
          <w:sz w:val="28"/>
          <w:szCs w:val="28"/>
        </w:rPr>
        <w:t>26</w:t>
      </w:r>
      <w:r w:rsidR="009E3A8C" w:rsidRPr="009E3A8C">
        <w:rPr>
          <w:bCs/>
          <w:sz w:val="28"/>
          <w:szCs w:val="28"/>
        </w:rPr>
        <w:t xml:space="preserve"> «Об утверждении Положения о бюдже</w:t>
      </w:r>
      <w:r w:rsidR="009C42E0">
        <w:rPr>
          <w:bCs/>
          <w:sz w:val="28"/>
          <w:szCs w:val="28"/>
        </w:rPr>
        <w:t xml:space="preserve">тном процессе в муниципальном </w:t>
      </w:r>
      <w:r w:rsidR="009E3A8C" w:rsidRPr="009E3A8C">
        <w:rPr>
          <w:bCs/>
          <w:sz w:val="28"/>
          <w:szCs w:val="28"/>
        </w:rPr>
        <w:t xml:space="preserve">образовании </w:t>
      </w:r>
      <w:r w:rsidR="009E3A8C">
        <w:rPr>
          <w:bCs/>
          <w:sz w:val="28"/>
          <w:szCs w:val="28"/>
        </w:rPr>
        <w:t>Петровское</w:t>
      </w:r>
      <w:r w:rsidR="009E3A8C" w:rsidRPr="009E3A8C">
        <w:rPr>
          <w:bCs/>
          <w:sz w:val="28"/>
          <w:szCs w:val="28"/>
        </w:rPr>
        <w:t xml:space="preserve"> сельское поселение </w:t>
      </w:r>
      <w:proofErr w:type="spellStart"/>
      <w:r w:rsidR="009E3A8C" w:rsidRPr="009E3A8C">
        <w:rPr>
          <w:bCs/>
          <w:sz w:val="28"/>
          <w:szCs w:val="28"/>
        </w:rPr>
        <w:t>Приозерский</w:t>
      </w:r>
      <w:proofErr w:type="spellEnd"/>
      <w:r w:rsidR="009E3A8C" w:rsidRPr="009E3A8C">
        <w:rPr>
          <w:bCs/>
          <w:sz w:val="28"/>
          <w:szCs w:val="28"/>
        </w:rPr>
        <w:t xml:space="preserve"> муниципальный район Ленинградской области (новая редакция)», следующие изменения: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 В статье 7: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абзац шестой пункта 7.1 изложить в следующей редакции:</w:t>
      </w:r>
    </w:p>
    <w:p w:rsidR="009E3A8C" w:rsidRPr="00916D5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D5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D5B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D5B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916D5B"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 w:rsidRPr="00916D5B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455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абзац седьмой пункт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6545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7.2 дополнить словами «, за исключением случаев, предусмотренных законодательством Российской Федерации</w:t>
      </w:r>
      <w:proofErr w:type="gramStart"/>
      <w:r w:rsidRPr="00654558"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 w:rsidRPr="0065455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Статью 9 изложить в следующей редакции: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F24B1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Pr="00AE4144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3F24B1">
        <w:rPr>
          <w:rFonts w:ascii="Times New Roman" w:hAnsi="Times New Roman" w:cs="Times New Roman"/>
          <w:bCs w:val="0"/>
          <w:sz w:val="28"/>
          <w:szCs w:val="28"/>
        </w:rPr>
        <w:t>. Бюджетные полномочия отдельных участников бюджетного процесса по организации и осуществлению внутреннего финансового аудита</w:t>
      </w:r>
      <w:r w:rsidR="007C1192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9.1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Администратор бюджетных сре</w:t>
      </w:r>
      <w:proofErr w:type="gramStart"/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>дств впр</w:t>
      </w:r>
      <w:proofErr w:type="gramEnd"/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9.2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9.3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финансовым органом в установленном им </w:t>
      </w: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главных администраторов средств соответствующего бюджета;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главным администратором бюджетных средств в установленном им </w:t>
      </w: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порядке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подведомственных ему администраторов бюджетных средств.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9.4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Порядок проведения мониторинга качества финансового менеджмента определяет в том числе: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 </w:t>
      </w:r>
    </w:p>
    <w:p w:rsidR="009E3A8C" w:rsidRPr="003F24B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правила формирования и представления отчета о результатах мониторинга качества финансового менеджмента. </w:t>
      </w:r>
    </w:p>
    <w:p w:rsidR="009E3A8C" w:rsidRPr="003F24B1" w:rsidRDefault="009E3A8C" w:rsidP="007C119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64B73">
        <w:rPr>
          <w:rFonts w:ascii="Times New Roman" w:hAnsi="Times New Roman" w:cs="Times New Roman"/>
          <w:b w:val="0"/>
          <w:bCs w:val="0"/>
          <w:sz w:val="28"/>
          <w:szCs w:val="28"/>
        </w:rPr>
        <w:t>9.5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Главный администратор средств бюджета </w:t>
      </w:r>
      <w:r w:rsidRPr="002D0B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2D0B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r w:rsidRPr="003F24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указанные полномочия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7C119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 П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ункт 12.2 статьи 12 изложить в следующей редакции:</w:t>
      </w:r>
    </w:p>
    <w:p w:rsidR="009E3A8C" w:rsidRPr="000C0052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12.2. Составление проекта бюджета основывается </w:t>
      </w:r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E3A8C" w:rsidRPr="000C0052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положениях</w:t>
      </w:r>
      <w:proofErr w:type="gramEnd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9E3A8C" w:rsidRPr="004C6AC9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Pr="004C6AC9">
        <w:rPr>
          <w:rFonts w:ascii="Times New Roman" w:hAnsi="Times New Roman" w:cs="Times New Roman"/>
          <w:b w:val="0"/>
          <w:bCs w:val="0"/>
          <w:sz w:val="28"/>
          <w:szCs w:val="28"/>
        </w:rPr>
        <w:t>документах</w:t>
      </w:r>
      <w:proofErr w:type="gramEnd"/>
      <w:r w:rsidRPr="004C6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определяющих цели национального развития Российской Федерации и направления деятельности органов публичной власти по их достижению; </w:t>
      </w:r>
    </w:p>
    <w:p w:rsidR="009E3A8C" w:rsidRPr="000C0052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основных </w:t>
      </w:r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направлениях</w:t>
      </w:r>
      <w:proofErr w:type="gramEnd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бюджетной и налоговой политики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поселение;</w:t>
      </w:r>
    </w:p>
    <w:p w:rsidR="009E3A8C" w:rsidRPr="000C0052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8" w:name="sub_172025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прогнозе</w:t>
      </w:r>
      <w:proofErr w:type="gramEnd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социально-экономического развития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поселение;</w:t>
      </w:r>
    </w:p>
    <w:p w:rsidR="009E3A8C" w:rsidRPr="000C0052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sub_172026"/>
      <w:bookmarkEnd w:id="8"/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бюджетном прогнозе (проекте бюджетного прогноза, проекте изменений бюджетного прогноза) на долгосрочный период, в случае, если представительный орган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принял решение о его формировании;</w:t>
      </w:r>
      <w:proofErr w:type="gramEnd"/>
    </w:p>
    <w:bookmarkEnd w:id="9"/>
    <w:p w:rsidR="009E3A8C" w:rsidRDefault="009E3A8C" w:rsidP="007C119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муниципальных </w:t>
      </w:r>
      <w:proofErr w:type="gramStart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программах</w:t>
      </w:r>
      <w:proofErr w:type="gramEnd"/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(проектах муниципальных программ, проектах изменений указанных программ)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0C00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9E3A8C" w:rsidRDefault="007C119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 С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татью 14 изложить в следующей редакции:</w:t>
      </w:r>
    </w:p>
    <w:p w:rsidR="009E3A8C" w:rsidRPr="00ED7838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ED7838">
        <w:rPr>
          <w:rFonts w:ascii="Times New Roman" w:hAnsi="Times New Roman" w:cs="Times New Roman"/>
          <w:bCs w:val="0"/>
          <w:sz w:val="28"/>
          <w:szCs w:val="28"/>
        </w:rPr>
        <w:t>Статья 14. Прогнозирование доходов бюджета</w:t>
      </w:r>
      <w:r w:rsidR="007C1192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3A8C" w:rsidRPr="00ED7838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Доходы бюджета прогнозируются на основе прогноза социально-экономического развития 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действующего на день внесения проекта решения о бюджете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депутатов 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>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</w:t>
      </w:r>
      <w:proofErr w:type="gramEnd"/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законов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Ленинградской области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муниципальных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устанавливающих неналоговые доходы бюджетов бюджетной системы Российской Федерации. 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федеральных законов, законов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Ленинградской области, 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правовых актов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приводящих к изменению общего объема доходов бюджета 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принятых после внесения проекта решения о бюджете на рассмотрение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9A7F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>, учитываются в очередном финансовом году при внесении изменений в бюджет на текущий финансовый год</w:t>
      </w:r>
      <w:proofErr w:type="gramEnd"/>
      <w:r w:rsidRPr="00ED7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 в части показат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елей текущего финансового года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3A8C" w:rsidRDefault="007C119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5) А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бзацы второй и третий пункта 20.2 статьи 20</w:t>
      </w:r>
      <w:r w:rsidR="009E3A8C"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2D1F86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главных администраторов доходов бюджета в случаях, предусмотренных статьей 160.1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</w:t>
      </w:r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>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Федерации;</w:t>
      </w:r>
    </w:p>
    <w:p w:rsidR="009E3A8C" w:rsidRPr="00ED7838" w:rsidRDefault="009E3A8C" w:rsidP="007C119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главных </w:t>
      </w:r>
      <w:proofErr w:type="gramStart"/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случаях, предусмотренных статьей 160.2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</w:t>
      </w:r>
      <w:r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>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Федерации;»;</w:t>
      </w:r>
    </w:p>
    <w:p w:rsidR="009E3A8C" w:rsidRDefault="007C119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6) П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ункт 26.2 статьи 26</w:t>
      </w:r>
      <w:r w:rsidR="009E3A8C" w:rsidRPr="002D1F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26.2. Утвержденные показатели сводной бюджетной росписи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Петровского сельского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должны соответствовать решению о бюджете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принятия решения о внесении изменений в решение о бюджете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</w:t>
      </w:r>
      <w:r w:rsidR="007C1192"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руководитель финансового органа утверждает соответствующие изменения в сводную бюджет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ную роспись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сводную бюджетную роспись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могут быть внесены изменения  </w:t>
      </w:r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следующих случаях: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sub_217032"/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- в случае перераспределения бюджетных ассигнований, предусмотренных для исполнения публи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чных нормативных обязательств,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пределах общего объема указанных ассигнований, утвержденных решением о бюджете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9E3A8C" w:rsidRPr="004A6B9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1" w:name="sub_217033"/>
      <w:bookmarkEnd w:id="10"/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bookmarkStart w:id="12" w:name="sub_217034"/>
      <w:bookmarkEnd w:id="11"/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государственных (муниципальных) нужд в соответствии с </w:t>
      </w:r>
      <w:r w:rsidRPr="00AD244C">
        <w:rPr>
          <w:rFonts w:ascii="Times New Roman" w:hAnsi="Times New Roman" w:cs="Times New Roman"/>
          <w:b w:val="0"/>
          <w:bCs w:val="0"/>
          <w:sz w:val="28"/>
          <w:szCs w:val="28"/>
        </w:rPr>
        <w:t>частями 2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AD244C">
        <w:rPr>
          <w:rFonts w:ascii="Times New Roman" w:hAnsi="Times New Roman" w:cs="Times New Roman"/>
          <w:b w:val="0"/>
          <w:bCs w:val="0"/>
          <w:sz w:val="28"/>
          <w:szCs w:val="28"/>
        </w:rPr>
        <w:t>3 статьи 26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5 апреля 2013 года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№ 44-ФЗ «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>О контрактной системе в сфере закупок</w:t>
      </w:r>
      <w:proofErr w:type="gramEnd"/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товаров, работ, услуг для обеспечения госуд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арственных и муниципальных нужд»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при осуществлении органами исполнительной власти (органами местного самоуправления) бюджетных полномочий, предусмотренных </w:t>
      </w:r>
      <w:r w:rsidRPr="00AD244C">
        <w:rPr>
          <w:rFonts w:ascii="Times New Roman" w:hAnsi="Times New Roman" w:cs="Times New Roman"/>
          <w:b w:val="0"/>
          <w:bCs w:val="0"/>
          <w:sz w:val="28"/>
          <w:szCs w:val="28"/>
        </w:rPr>
        <w:t>пунктом 5 статьи 154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кодекса</w:t>
      </w:r>
      <w:r w:rsidRPr="00AD2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4A6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исполнения судебных актов, предусматривающих обращение взыскания на средства бюджета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3" w:name="sub_217035"/>
      <w:bookmarkEnd w:id="12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Петровского</w:t>
      </w:r>
      <w:r w:rsidR="007C1192"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объема и направлений их использования;</w:t>
      </w:r>
    </w:p>
    <w:bookmarkEnd w:id="13"/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в случае перераспределения бюджетных ассигнований, предоставляемых на конкурсной основе;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4" w:name="sub_217037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5" w:name="sub_88"/>
      <w:bookmarkEnd w:id="14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муниципального образования 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а также в случае сокращения (возврата при отсутствии потребности) указанных межбюджетных трансфертов;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6" w:name="sub_2173012"/>
      <w:bookmarkEnd w:id="15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- в случае изменения типа (подведомственности) муниципальных учреждений и организацион</w:t>
      </w:r>
      <w:r w:rsidR="007C1192">
        <w:rPr>
          <w:rFonts w:ascii="Times New Roman" w:hAnsi="Times New Roman" w:cs="Times New Roman"/>
          <w:b w:val="0"/>
          <w:bCs w:val="0"/>
          <w:sz w:val="28"/>
          <w:szCs w:val="28"/>
        </w:rPr>
        <w:t>но-правовой формы муниципальных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унитарных предприятий;</w:t>
      </w:r>
    </w:p>
    <w:bookmarkEnd w:id="16"/>
    <w:p w:rsidR="009E3A8C" w:rsidRPr="00B07C15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07C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 Российской Федерации</w:t>
      </w:r>
      <w:r w:rsidRPr="00B07C15">
        <w:rPr>
          <w:rFonts w:ascii="Times New Roman" w:hAnsi="Times New Roman" w:cs="Times New Roman"/>
          <w:b w:val="0"/>
          <w:bCs w:val="0"/>
          <w:sz w:val="28"/>
          <w:szCs w:val="28"/>
        </w:rPr>
        <w:t>, в объеме, не превышающем остатка не использованных на</w:t>
      </w:r>
      <w:proofErr w:type="gramEnd"/>
      <w:r w:rsidRPr="00B07C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B07C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31427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4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31427B">
        <w:rPr>
          <w:rFonts w:ascii="Times New Roman" w:hAnsi="Times New Roman" w:cs="Times New Roman"/>
          <w:b w:val="0"/>
          <w:bCs w:val="0"/>
          <w:sz w:val="28"/>
          <w:szCs w:val="28"/>
        </w:rPr>
        <w:t>ассигнований</w:t>
      </w:r>
      <w:proofErr w:type="gramEnd"/>
      <w:r w:rsidRPr="00314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предоставление субсидий в соответствии с требованиями, установленными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314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 2 статьи 79 Бюджетного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, муниципальные</w:t>
      </w:r>
      <w:proofErr w:type="gramEnd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контракты или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соглашения о предоставлении субсидий на осуществление капитальных вложений.</w:t>
      </w:r>
    </w:p>
    <w:p w:rsidR="009E3A8C" w:rsidRPr="00E36B0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36B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E36B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End"/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использования (порядок принятия решения об использовании, о перераспределении) указанных в абзаце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седьмом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пункта средств устанавливается администрацией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поселение, за исключением случаев, установленных Бюджетным кодексом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 сельского  поселения, за исключением оснований, установленных абзацами де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ятым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две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надцатым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три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надцатым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поселение.</w:t>
      </w:r>
      <w:proofErr w:type="gramEnd"/>
    </w:p>
    <w:p w:rsidR="009E3A8C" w:rsidRPr="00402150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решение о бюджете Петровского сельского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не допускается.</w:t>
      </w:r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Дополнительные основания </w:t>
      </w:r>
      <w:proofErr w:type="gramStart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для внесения изменений в сводную бюджетную роспись бюджета без внесения изменений в решение совета депутатов о бюджете</w:t>
      </w:r>
      <w:proofErr w:type="gramEnd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в соответствии с решениями руководителя финансового органа могут предусматриваться в решении совета депутатов сельского поселения о бюджете сельского поселения.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7)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28.1 статьи 28:</w:t>
      </w:r>
    </w:p>
    <w:p w:rsidR="009E3A8C" w:rsidRPr="00972999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230205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B46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зачисление на единый счет бюджета доходов от распределения налогов,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настоящим 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кодексом Российской Федерации</w:t>
      </w:r>
      <w:r w:rsidRPr="00B46643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о бюджете и иными муниципальными правовыми актами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46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принятыми в соответствии с положениями 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кодекса Российской Федерации</w:t>
      </w:r>
      <w:r w:rsidRPr="00B46643">
        <w:rPr>
          <w:rFonts w:ascii="Times New Roman" w:hAnsi="Times New Roman" w:cs="Times New Roman"/>
          <w:b w:val="0"/>
          <w:bCs w:val="0"/>
          <w:sz w:val="28"/>
          <w:szCs w:val="28"/>
        </w:rPr>
        <w:t>, с казначейских счетов для осуществления и</w:t>
      </w:r>
      <w:proofErr w:type="gramEnd"/>
      <w:r w:rsidRPr="00B46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отражения операций по учету и распределению поступлен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ий и иных поступлений в бюджет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Pr="00972999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абзац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шестой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402150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3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</w:t>
      </w:r>
      <w:r w:rsidRPr="0023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единого счета бюджета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23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>на соответствующие казначейские счета для осуществления и отражения операций по учету</w:t>
      </w:r>
      <w:proofErr w:type="gramEnd"/>
      <w:r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распределению поступлений для учета поступлений и их распределения между бюджетами бюджетной системы Российской Федерации в порядке, установленном Министерством</w:t>
      </w:r>
      <w:r w:rsidRPr="0023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финансов Российской Федерации</w:t>
      </w:r>
      <w:proofErr w:type="gramStart"/>
      <w:r w:rsidRPr="00230205"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8)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17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29.6 статьи 29 слова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017A6E">
        <w:rPr>
          <w:rFonts w:ascii="Times New Roman" w:hAnsi="Times New Roman" w:cs="Times New Roman"/>
          <w:b w:val="0"/>
          <w:bCs w:val="0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017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«распоряжений»;</w:t>
      </w:r>
      <w:r w:rsidRPr="00017A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3A8C" w:rsidRPr="00972999" w:rsidRDefault="004958A5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9) С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татью 32</w:t>
      </w:r>
      <w:r w:rsidR="009E3A8C"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376F4">
        <w:rPr>
          <w:rFonts w:ascii="Times New Roman" w:hAnsi="Times New Roman" w:cs="Times New Roman"/>
          <w:bCs w:val="0"/>
          <w:sz w:val="28"/>
          <w:szCs w:val="28"/>
        </w:rPr>
        <w:t xml:space="preserve">Статья </w:t>
      </w:r>
      <w:r w:rsidRPr="00436A34">
        <w:rPr>
          <w:rFonts w:ascii="Times New Roman" w:hAnsi="Times New Roman" w:cs="Times New Roman"/>
          <w:bCs w:val="0"/>
          <w:sz w:val="28"/>
          <w:szCs w:val="28"/>
        </w:rPr>
        <w:t>32</w:t>
      </w:r>
      <w:r w:rsidRPr="00F376F4">
        <w:rPr>
          <w:rFonts w:ascii="Times New Roman" w:hAnsi="Times New Roman" w:cs="Times New Roman"/>
          <w:bCs w:val="0"/>
          <w:sz w:val="28"/>
          <w:szCs w:val="28"/>
        </w:rPr>
        <w:t>. Лицевые счета</w:t>
      </w:r>
      <w:r w:rsidR="004958A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4958A5" w:rsidRPr="004958A5">
        <w:rPr>
          <w:rFonts w:ascii="Times New Roman" w:hAnsi="Times New Roman" w:cs="Times New Roman"/>
          <w:sz w:val="28"/>
          <w:szCs w:val="28"/>
        </w:rPr>
        <w:t>для учета операций по исполнению бюджета Муниципального образования Петровское сельское поселение.</w:t>
      </w:r>
      <w:r w:rsidRPr="004958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Учет </w:t>
      </w:r>
      <w:proofErr w:type="gramStart"/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операций администраторов доходов бюджет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proofErr w:type="gramEnd"/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производится на лицевых счетах, открываемых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 в Федеральном казначействе.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32.2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. Учет операций по исполнению бюджет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производится на лицевых счетах, открываемых в финансов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, на лицевых счетах, открываемых финансов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ому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Федеральном казначействе, за исключением случаев, установленных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кодексом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</w:t>
      </w:r>
      <w:r w:rsidRPr="0040503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. Учет операций со средствами, поступающими в соответствии с законодательством Российской Федерации во временное распоряжение получателей средств бюджет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подлежащими возврату или перечислению в </w:t>
      </w:r>
      <w:r w:rsidRPr="00405036">
        <w:rPr>
          <w:rFonts w:ascii="Times New Roman" w:hAnsi="Times New Roman" w:cs="Times New Roman"/>
          <w:b w:val="0"/>
          <w:bCs w:val="0"/>
          <w:sz w:val="28"/>
          <w:szCs w:val="28"/>
        </w:rPr>
        <w:t>случаях и порядке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устанавливаемых Правительством Российской Федерации, производится на лицевых счетах, открываемых им соответственно в финансовом органе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32.4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Учет операций со средствами муниципальных бюджетных и автономных учреждений производится на лицевых счетах, открываемых им соответственно в финансовом органе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за исключением случаев, установленных федеральными законами.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32.5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>. Учет операций со средствами получателей средств из бюджета, источником финансового обеспечения которых являются средства, предоставленные из бюджет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производится на лицевых счетах, открываемых им в финансовом органе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случаях, установленных федеральными законами.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32.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статьях 242.25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242.26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производится на лицевых счетах, открываемых им соответственно в финансовом органе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случаях, установленных федеральными законами. </w:t>
      </w:r>
      <w:proofErr w:type="gramEnd"/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7" w:name="p15"/>
      <w:bookmarkEnd w:id="17"/>
      <w:r>
        <w:rPr>
          <w:rFonts w:ascii="Times New Roman" w:hAnsi="Times New Roman" w:cs="Times New Roman"/>
          <w:b w:val="0"/>
          <w:bCs w:val="0"/>
          <w:sz w:val="28"/>
          <w:szCs w:val="28"/>
        </w:rPr>
        <w:t>32.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Лицевые счета, указанные в настоящей статье, открываются участникам бюджетного процесса, бюджетным и автономным учреждениям, получателям средств из бюджета, участникам казначейского сопровождения после включения сведений о них в реестр участников бюджетного процесса, а также юридических лиц, не являющихся участниками бюджетного процесса.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Требования, предусмотренные 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абзацем первым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пункта, не применяются к участникам казначейского сопровождения, являющимся индивидуальными предпринимателями и физическими лицами - производителями товаров, работ, услуг. </w:t>
      </w:r>
    </w:p>
    <w:p w:rsidR="009E3A8C" w:rsidRPr="00F376F4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32.8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Открытие и ведение лицевых счетов в финансовом органе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осуществляются в порядке, установленном финансовым органом 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36A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общими требованиями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установленными Федеральным казначейством. </w:t>
      </w:r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32.9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Лицевые счета, указанные в настоящей статье, открываются к соответствующим видам казначейских счетов, определенным </w:t>
      </w:r>
      <w:r w:rsidRPr="00E6731D">
        <w:rPr>
          <w:rFonts w:ascii="Times New Roman" w:hAnsi="Times New Roman" w:cs="Times New Roman"/>
          <w:b w:val="0"/>
          <w:bCs w:val="0"/>
          <w:sz w:val="28"/>
          <w:szCs w:val="28"/>
        </w:rPr>
        <w:t>статьей 242.14</w:t>
      </w:r>
      <w:r w:rsidRPr="00F376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10)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пункте 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2.5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статьи 32 слова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соответственно в целях предоставления субсидий, субвенций, иных межбюджетных трансфертов, имеющих целевое назначение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>, соответствующих целям предоставления указанных средств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3920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972999" w:rsidRDefault="004958A5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11) С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татью 36</w:t>
      </w:r>
      <w:r w:rsidR="009E3A8C" w:rsidRPr="009729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4A11EA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4A11EA">
        <w:rPr>
          <w:rFonts w:ascii="Times New Roman" w:hAnsi="Times New Roman" w:cs="Times New Roman"/>
          <w:bCs w:val="0"/>
          <w:sz w:val="28"/>
          <w:szCs w:val="28"/>
        </w:rPr>
        <w:t xml:space="preserve">Статья 36. Иммунитет бюджета муниципального образования </w:t>
      </w:r>
      <w:r w:rsidR="004958A5">
        <w:rPr>
          <w:rFonts w:ascii="Times New Roman" w:hAnsi="Times New Roman" w:cs="Times New Roman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Cs w:val="0"/>
          <w:sz w:val="28"/>
          <w:szCs w:val="28"/>
        </w:rPr>
        <w:t xml:space="preserve"> сельское поселение</w:t>
      </w:r>
      <w:r w:rsidR="004958A5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9E3A8C" w:rsidRPr="005B2948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36.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Иммунитет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представляет собой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правовой режим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 котором обращение взыскания на средства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подлежащие казначейскому сопровождению в соответствии с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средства участников казначейского сопровождения осуществляется только на основании судебного акта, за исключением случаев, установленных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статьями 93.3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93.4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93.6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142.2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142.3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166.1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218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242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242.6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</w:t>
      </w:r>
      <w:proofErr w:type="gramEnd"/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Pr="005B2948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36.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Обращение взыскания на средства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подлежащие казначейскому сопровождению в соответствии с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средства участников казначейского сопровождения службой 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судебных приставов не производится, за исключением случаев, установленных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36.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Обращение взыскания на средства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подлежащие казначейскому сопровождению в соответствии с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средства участников казначейского сопровождения на основании судебных актов производится в соответствии с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главой 24.1</w:t>
      </w:r>
      <w:r w:rsidRPr="005B29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татью 37 признать утратившей силу;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13)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пункте 38.3</w:t>
      </w:r>
      <w:r w:rsidRPr="002065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слово «кассовое» заменить словом «казначейское»;</w:t>
      </w:r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3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38.</w:t>
      </w:r>
      <w:r w:rsidRPr="00273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дополнить словами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273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если иное не предусмотрено 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>Бюджетн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02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 Российской Федерации»;</w:t>
      </w:r>
    </w:p>
    <w:p w:rsidR="009E3A8C" w:rsidRDefault="004958A5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14) В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 39: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39.1 изложить в следующей редакции:</w:t>
      </w:r>
    </w:p>
    <w:p w:rsidR="009E3A8C" w:rsidRPr="004B1BB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«39.</w:t>
      </w: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</w:t>
      </w:r>
      <w:proofErr w:type="gramStart"/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>источников финансирования дефицита бюджета</w:t>
      </w:r>
      <w:r w:rsidRPr="0027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proofErr w:type="gramEnd"/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Главные администраторы средств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7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представляют бюджетную отчетность в финансовы</w:t>
      </w:r>
      <w:r w:rsidRPr="00276B1B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4958A5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76B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1BBF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установленные им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сроки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.»;</w:t>
      </w:r>
      <w:proofErr w:type="gramEnd"/>
    </w:p>
    <w:p w:rsidR="009E3A8C" w:rsidRDefault="009E3A8C" w:rsidP="004958A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пункте 39.2 слово 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сводной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исключить»;</w:t>
      </w:r>
    </w:p>
    <w:p w:rsidR="009E3A8C" w:rsidRDefault="004958A5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15) П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ункты 44.1 – 44.3 статьи 44 изложить в следующей редакции:</w:t>
      </w:r>
    </w:p>
    <w:p w:rsidR="009E3A8C" w:rsidRPr="00B04E7A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>«44.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 </w:t>
      </w:r>
    </w:p>
    <w:p w:rsidR="009E3A8C" w:rsidRPr="00B04E7A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униципальный финансовый контроль подразделяется </w:t>
      </w:r>
      <w:proofErr w:type="gramStart"/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внешний и внутренний, предварительный и последующий. </w:t>
      </w:r>
    </w:p>
    <w:p w:rsidR="009E3A8C" w:rsidRPr="00B04E7A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44.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>2. Внешний муниципальный финансовый контроль является контрольной деятельностью контрольно-счетн</w:t>
      </w: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</w:t>
      </w: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- орган внешнего муниципального финансового контроля). </w:t>
      </w:r>
    </w:p>
    <w:p w:rsidR="009E3A8C" w:rsidRPr="00B04E7A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44.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>3. Внутренний муниципальный финансовый контроль является контрольной деятельностью органов муниципального финансового контроля, являющихся органами администраци</w:t>
      </w:r>
      <w:r w:rsidRPr="001157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04E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- орган внутреннего государственного (муницип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ального) финансового контроля)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Default="001225D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16) С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>татью 45 изложить в следующей редакции:</w:t>
      </w:r>
    </w:p>
    <w:p w:rsidR="009E3A8C" w:rsidRPr="00243FE6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243FE6">
        <w:rPr>
          <w:rFonts w:ascii="Times New Roman" w:hAnsi="Times New Roman" w:cs="Times New Roman"/>
          <w:bCs w:val="0"/>
          <w:sz w:val="28"/>
          <w:szCs w:val="28"/>
        </w:rPr>
        <w:t>«Статья 45. Объекты муниципального финансового контроля</w:t>
      </w:r>
      <w:r w:rsidR="001225D2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>45.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Объектами муниципального финансового контроля (далее - объекты контроля) являются: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главные распорядители (распорядители, получатели) бюджетных средств, главные администраторы (администраторы) доходов бюджета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, главные администраторы (администраторы) источников финансирования дефицита бюджета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финансовый орган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муниципальные учреждения;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муниципальные унитарные предприятия;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хозяйственные товарищества и общества с участием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основании договоров (соглашений) о предоставлении средств из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муниципальных контрактов, кредиты, обеспеченные муниципальными гарантиями;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муниципальных контрактов;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8" w:name="p19"/>
      <w:bookmarkEnd w:id="18"/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>45.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bookmarkStart w:id="19" w:name="p20"/>
      <w:bookmarkEnd w:id="19"/>
      <w:proofErr w:type="gramStart"/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</w:t>
      </w:r>
      <w:proofErr w:type="gramEnd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средств из бюджета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обеспеченных муниципальными гарантиями, целей, порядка и условий размещения средств бюджета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</w:t>
      </w:r>
      <w:proofErr w:type="gramEnd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источников финансирования дефицита бюджета, получателей бюджетных средств, заключивших договоры (соглашения) о предоставлении средств из бюджета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муниципальные контракты, или после ее окончания на основании </w:t>
      </w:r>
      <w:proofErr w:type="gram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результатов проведения проверки указанных участников бюджетного процесса</w:t>
      </w:r>
      <w:proofErr w:type="gramEnd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44.3. </w:t>
      </w:r>
      <w:proofErr w:type="gram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Муниципальный финансовый контроль за соблюдением целей, порядка и условий предоставления из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</w:t>
      </w:r>
      <w:proofErr w:type="spell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софинансирования</w:t>
      </w:r>
      <w:proofErr w:type="spellEnd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которых являются указанные межбюджетные трансферты, осуществляется органами муниципального финансового контроля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proofErr w:type="gramEnd"/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из бюджета которого предоставлены указанные межбюджетные трансферты, в отношении: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главных администраторов (администраторов) средств бюджета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предоставивших межбюджетные субсидии, субвенции, иные межбюджетные трансферты, имеющие целевое назначение, бюджетные кредиты;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финансовых органов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2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настоящей статьи), которым предоставлены средства из этого бюджета. </w:t>
      </w:r>
    </w:p>
    <w:p w:rsidR="009E3A8C" w:rsidRPr="00B357DB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0" w:name="p47"/>
      <w:bookmarkEnd w:id="20"/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>44.4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указанных лиц в помещения и на территории объектов контроля, выполнять их законные требования. </w:t>
      </w:r>
      <w:proofErr w:type="gramEnd"/>
    </w:p>
    <w:p w:rsidR="009E3A8C" w:rsidRDefault="009E3A8C" w:rsidP="001225D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Непредставление или несвоевременное представление объектами контроля в органы муниципального финансового контроля информации, докум</w:t>
      </w:r>
      <w:r w:rsidRPr="00243F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ентов и материалов, указанных в абзаце первом </w:t>
      </w:r>
      <w:r w:rsidRPr="00B357DB"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тельством Российской Федерации.»;</w:t>
      </w:r>
      <w:proofErr w:type="gramEnd"/>
    </w:p>
    <w:p w:rsidR="009E3A8C" w:rsidRDefault="001225D2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17) В</w:t>
      </w:r>
      <w:r w:rsidR="009E3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 46: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 второй пункта 46.1 изложить в следующей редакции:</w:t>
      </w:r>
    </w:p>
    <w:p w:rsidR="009E3A8C" w:rsidRPr="007F58E1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7F58E1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бюджета</w:t>
      </w:r>
      <w:r w:rsidRPr="004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абзац четвертый пункта 46.2 изложить в следующей редакции:</w:t>
      </w:r>
    </w:p>
    <w:p w:rsidR="009E3A8C" w:rsidRPr="00EE787F" w:rsidRDefault="009E3A8C" w:rsidP="001225D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3C4CC8">
        <w:rPr>
          <w:rFonts w:ascii="Times New Roman" w:hAnsi="Times New Roman" w:cs="Times New Roman"/>
          <w:b w:val="0"/>
          <w:bCs w:val="0"/>
          <w:sz w:val="28"/>
          <w:szCs w:val="28"/>
        </w:rPr>
        <w:t>направляются финансовым органам уведомления о примен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ении бюджетных мер принуждения</w:t>
      </w: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;»</w:t>
      </w:r>
      <w:proofErr w:type="gramEnd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E3A8C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18)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татью 48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следующей редакции: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Cs w:val="0"/>
          <w:sz w:val="28"/>
          <w:szCs w:val="28"/>
        </w:rPr>
        <w:t>«Статья 48. Полномочия органов внутреннего муниципального финансового контроля по осуществлению внутреннего муниципального финансового контроля</w:t>
      </w:r>
      <w:r w:rsidR="001225D2">
        <w:rPr>
          <w:rFonts w:ascii="Times New Roman" w:hAnsi="Times New Roman" w:cs="Times New Roman"/>
          <w:bCs w:val="0"/>
          <w:sz w:val="28"/>
          <w:szCs w:val="28"/>
        </w:rPr>
        <w:t>.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48.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Полномочиями органов внутреннего муниципального финансового контроля по осуществлению внутреннего муниципального финансового контроля являются: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бюджета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</w:t>
      </w:r>
      <w:proofErr w:type="gramEnd"/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поселение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муниципальных контрактов;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поселение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в случаях, предусмотренных 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Бюджетным к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одексом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условий договоров (соглашений), заключенных в целях исполнения муниципальных контрактов;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1225D2">
        <w:rPr>
          <w:rFonts w:ascii="Times New Roman" w:hAnsi="Times New Roman" w:cs="Times New Roman"/>
          <w:b w:val="0"/>
          <w:bCs w:val="0"/>
          <w:sz w:val="28"/>
          <w:szCs w:val="28"/>
        </w:rPr>
        <w:t>Петровское</w:t>
      </w:r>
      <w:r w:rsidRPr="004A11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48.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 осуществлении полномочий по внутреннему муниципальному финансовому контролю органами внутреннего муниципального финансового контроля: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проводятся проверки, ревизии и обследования;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направляются объектам контроля акты, заключения, представления и (или) предписания;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направляются финансовым органам уведомления о применении бюджетных мер принуждения;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назначается (организуется) проведение экспертиз, необходимых для проведения проверок, ревизий и обследований;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недействительными</w:t>
      </w:r>
      <w:proofErr w:type="gramEnd"/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соответствии с Гражданским 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кодексом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Федерации.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48.</w:t>
      </w: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9E3A8C" w:rsidRPr="00EE787F" w:rsidRDefault="009E3A8C" w:rsidP="009E3A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787F">
        <w:rPr>
          <w:rFonts w:ascii="Times New Roman" w:hAnsi="Times New Roman" w:cs="Times New Roman"/>
          <w:b w:val="0"/>
          <w:bCs w:val="0"/>
          <w:sz w:val="28"/>
          <w:szCs w:val="28"/>
        </w:rPr>
        <w:t>Органы внутреннего муниципального финансового контроля могут издавать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</w:t>
      </w:r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пального) финансового контроля</w:t>
      </w:r>
      <w:proofErr w:type="gramStart"/>
      <w:r w:rsidRPr="00EC2461"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114D6F" w:rsidRPr="004C2048" w:rsidRDefault="00114D6F" w:rsidP="004C2048">
      <w:pPr>
        <w:ind w:firstLine="540"/>
        <w:jc w:val="both"/>
      </w:pPr>
    </w:p>
    <w:p w:rsidR="00936720" w:rsidRPr="00302D7A" w:rsidRDefault="00337FDF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2. </w:t>
      </w:r>
      <w:r w:rsidR="00936720" w:rsidRPr="00302D7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</w:t>
      </w:r>
      <w:r w:rsidR="00936720" w:rsidRPr="00302D7A">
        <w:rPr>
          <w:sz w:val="28"/>
          <w:szCs w:val="28"/>
        </w:rPr>
        <w:lastRenderedPageBreak/>
        <w:t xml:space="preserve">образования </w:t>
      </w:r>
      <w:proofErr w:type="spellStart"/>
      <w:r w:rsidR="00936720" w:rsidRPr="00302D7A">
        <w:rPr>
          <w:sz w:val="28"/>
          <w:szCs w:val="28"/>
        </w:rPr>
        <w:t>Приозерский</w:t>
      </w:r>
      <w:proofErr w:type="spellEnd"/>
      <w:r w:rsidR="00936720" w:rsidRPr="00302D7A">
        <w:rPr>
          <w:sz w:val="28"/>
          <w:szCs w:val="28"/>
        </w:rPr>
        <w:t xml:space="preserve"> муниципальный район Ленинградской области в сети «Интернет» по адресу: </w:t>
      </w:r>
      <w:hyperlink r:id="rId7" w:history="1">
        <w:r w:rsidR="00936720" w:rsidRPr="00302D7A">
          <w:rPr>
            <w:sz w:val="28"/>
            <w:szCs w:val="28"/>
          </w:rPr>
          <w:t>www.петровскоесп.рф</w:t>
        </w:r>
      </w:hyperlink>
      <w:r w:rsidR="00936720" w:rsidRPr="00302D7A">
        <w:rPr>
          <w:sz w:val="28"/>
          <w:szCs w:val="28"/>
        </w:rPr>
        <w:t xml:space="preserve"> и на сайте </w:t>
      </w:r>
      <w:proofErr w:type="spellStart"/>
      <w:r w:rsidR="00936720" w:rsidRPr="00302D7A">
        <w:rPr>
          <w:sz w:val="28"/>
          <w:szCs w:val="28"/>
        </w:rPr>
        <w:t>Леноблинформ</w:t>
      </w:r>
      <w:proofErr w:type="spellEnd"/>
      <w:r w:rsidR="00936720" w:rsidRPr="00302D7A">
        <w:rPr>
          <w:sz w:val="28"/>
          <w:szCs w:val="28"/>
        </w:rPr>
        <w:t xml:space="preserve"> по адресу: www.lenoblinform.ru;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>3. Решение Совета депутатов вступает в силу со дня его официального опубликования;</w:t>
      </w:r>
    </w:p>
    <w:p w:rsidR="00936720" w:rsidRPr="00302D7A" w:rsidRDefault="00936720" w:rsidP="00936720">
      <w:pPr>
        <w:ind w:firstLine="540"/>
        <w:jc w:val="both"/>
        <w:rPr>
          <w:sz w:val="28"/>
          <w:szCs w:val="28"/>
        </w:rPr>
      </w:pPr>
      <w:r w:rsidRPr="00302D7A">
        <w:rPr>
          <w:sz w:val="28"/>
          <w:szCs w:val="28"/>
        </w:rPr>
        <w:t xml:space="preserve">4. </w:t>
      </w:r>
      <w:proofErr w:type="gramStart"/>
      <w:r w:rsidRPr="00302D7A">
        <w:rPr>
          <w:sz w:val="28"/>
          <w:szCs w:val="28"/>
        </w:rPr>
        <w:t>Контроль за</w:t>
      </w:r>
      <w:proofErr w:type="gramEnd"/>
      <w:r w:rsidRPr="00302D7A">
        <w:rPr>
          <w:sz w:val="28"/>
          <w:szCs w:val="28"/>
        </w:rPr>
        <w:t xml:space="preserve"> исполнением решения возложить на постоянную комиссию по экономике, бюджету, налогам, муниципальной собственности (председатель </w:t>
      </w:r>
      <w:proofErr w:type="spellStart"/>
      <w:r w:rsidRPr="00302D7A">
        <w:rPr>
          <w:sz w:val="28"/>
          <w:szCs w:val="28"/>
        </w:rPr>
        <w:t>Комаристова</w:t>
      </w:r>
      <w:proofErr w:type="spellEnd"/>
      <w:r w:rsidRPr="00302D7A">
        <w:rPr>
          <w:sz w:val="28"/>
          <w:szCs w:val="28"/>
        </w:rPr>
        <w:t xml:space="preserve"> Г.А.).</w:t>
      </w:r>
    </w:p>
    <w:p w:rsidR="00936720" w:rsidRPr="00302D7A" w:rsidRDefault="00936720" w:rsidP="00337FDF">
      <w:pPr>
        <w:ind w:firstLine="539"/>
        <w:jc w:val="both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</w:p>
    <w:p w:rsidR="00A60DA7" w:rsidRPr="00302D7A" w:rsidRDefault="00A60DA7" w:rsidP="00A60DA7">
      <w:pPr>
        <w:jc w:val="both"/>
        <w:outlineLvl w:val="0"/>
        <w:rPr>
          <w:sz w:val="28"/>
          <w:szCs w:val="28"/>
        </w:rPr>
      </w:pPr>
      <w:r w:rsidRPr="00302D7A">
        <w:rPr>
          <w:sz w:val="28"/>
          <w:szCs w:val="28"/>
        </w:rPr>
        <w:t>Глава муниципального образования</w:t>
      </w:r>
    </w:p>
    <w:p w:rsidR="00A60DA7" w:rsidRPr="00302D7A" w:rsidRDefault="00920E9E" w:rsidP="00A60DA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Петровское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DA7" w:rsidRPr="00302D7A">
        <w:rPr>
          <w:sz w:val="28"/>
          <w:szCs w:val="28"/>
        </w:rPr>
        <w:t>И.Г. Пьянкова</w:t>
      </w:r>
    </w:p>
    <w:p w:rsidR="0007032E" w:rsidRPr="00302D7A" w:rsidRDefault="0007032E" w:rsidP="00A60DA7">
      <w:pPr>
        <w:rPr>
          <w:sz w:val="28"/>
          <w:szCs w:val="28"/>
        </w:rPr>
      </w:pPr>
    </w:p>
    <w:p w:rsidR="0007032E" w:rsidRPr="00302D7A" w:rsidRDefault="0007032E" w:rsidP="00A60DA7">
      <w:pPr>
        <w:rPr>
          <w:sz w:val="28"/>
          <w:szCs w:val="28"/>
        </w:rPr>
      </w:pPr>
    </w:p>
    <w:p w:rsidR="00D63DAC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Согласовано:</w:t>
      </w:r>
    </w:p>
    <w:p w:rsidR="00114D6F" w:rsidRPr="00302D7A" w:rsidRDefault="00114D6F" w:rsidP="00A60DA7">
      <w:pPr>
        <w:rPr>
          <w:sz w:val="28"/>
          <w:szCs w:val="28"/>
        </w:rPr>
      </w:pPr>
    </w:p>
    <w:p w:rsidR="00114D6F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 xml:space="preserve">Глава администрации </w:t>
      </w:r>
      <w:proofErr w:type="gramStart"/>
      <w:r w:rsidRPr="00302D7A">
        <w:rPr>
          <w:sz w:val="28"/>
          <w:szCs w:val="28"/>
        </w:rPr>
        <w:t>муниципального</w:t>
      </w:r>
      <w:proofErr w:type="gramEnd"/>
      <w:r w:rsidRPr="00302D7A">
        <w:rPr>
          <w:sz w:val="28"/>
          <w:szCs w:val="28"/>
        </w:rPr>
        <w:t xml:space="preserve"> </w:t>
      </w:r>
    </w:p>
    <w:p w:rsidR="00114D6F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образования Петровское сельское поселение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Pr="00302D7A">
        <w:rPr>
          <w:sz w:val="28"/>
          <w:szCs w:val="28"/>
        </w:rPr>
        <w:t>А.В. Левин</w:t>
      </w:r>
    </w:p>
    <w:p w:rsidR="00114D6F" w:rsidRPr="00302D7A" w:rsidRDefault="00114D6F" w:rsidP="00A60DA7">
      <w:pPr>
        <w:rPr>
          <w:sz w:val="28"/>
          <w:szCs w:val="28"/>
        </w:rPr>
      </w:pPr>
    </w:p>
    <w:p w:rsidR="00114D6F" w:rsidRPr="00302D7A" w:rsidRDefault="00114D6F" w:rsidP="00A60DA7">
      <w:pPr>
        <w:rPr>
          <w:sz w:val="28"/>
          <w:szCs w:val="28"/>
        </w:rPr>
      </w:pPr>
    </w:p>
    <w:p w:rsidR="00114D6F" w:rsidRPr="00302D7A" w:rsidRDefault="00114D6F" w:rsidP="00A60DA7">
      <w:pPr>
        <w:rPr>
          <w:sz w:val="28"/>
          <w:szCs w:val="28"/>
        </w:rPr>
      </w:pPr>
      <w:r w:rsidRPr="00302D7A">
        <w:rPr>
          <w:sz w:val="28"/>
          <w:szCs w:val="28"/>
        </w:rPr>
        <w:t>Начальн</w:t>
      </w:r>
      <w:r w:rsidR="00920E9E">
        <w:rPr>
          <w:sz w:val="28"/>
          <w:szCs w:val="28"/>
        </w:rPr>
        <w:t>ик сектора экономики и финансов</w:t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="00920E9E">
        <w:rPr>
          <w:sz w:val="28"/>
          <w:szCs w:val="28"/>
        </w:rPr>
        <w:tab/>
      </w:r>
      <w:r w:rsidRPr="00302D7A">
        <w:rPr>
          <w:sz w:val="28"/>
          <w:szCs w:val="28"/>
        </w:rPr>
        <w:t xml:space="preserve">Е.В. </w:t>
      </w:r>
      <w:proofErr w:type="spellStart"/>
      <w:r w:rsidRPr="00302D7A">
        <w:rPr>
          <w:sz w:val="28"/>
          <w:szCs w:val="28"/>
        </w:rPr>
        <w:t>Кардава</w:t>
      </w:r>
      <w:proofErr w:type="spellEnd"/>
    </w:p>
    <w:p w:rsidR="000F107E" w:rsidRPr="00302D7A" w:rsidRDefault="000F107E">
      <w:pPr>
        <w:rPr>
          <w:sz w:val="28"/>
          <w:szCs w:val="28"/>
        </w:rPr>
      </w:pPr>
      <w:bookmarkStart w:id="21" w:name="_GoBack"/>
      <w:bookmarkEnd w:id="21"/>
    </w:p>
    <w:sectPr w:rsidR="000F107E" w:rsidRPr="00302D7A" w:rsidSect="00302D7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">
    <w:nsid w:val="12D23ED0"/>
    <w:multiLevelType w:val="hybridMultilevel"/>
    <w:tmpl w:val="600E86D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B4CDC"/>
    <w:multiLevelType w:val="hybridMultilevel"/>
    <w:tmpl w:val="B1F0D1F0"/>
    <w:lvl w:ilvl="0" w:tplc="273A4968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EAE29CB"/>
    <w:multiLevelType w:val="hybridMultilevel"/>
    <w:tmpl w:val="651A189A"/>
    <w:lvl w:ilvl="0" w:tplc="FDF0701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01A77"/>
    <w:multiLevelType w:val="hybridMultilevel"/>
    <w:tmpl w:val="D12655F0"/>
    <w:lvl w:ilvl="0" w:tplc="70BC5B5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5">
    <w:nsid w:val="76835A4B"/>
    <w:multiLevelType w:val="multilevel"/>
    <w:tmpl w:val="E58CF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A7"/>
    <w:rsid w:val="00006D58"/>
    <w:rsid w:val="00020147"/>
    <w:rsid w:val="0005168D"/>
    <w:rsid w:val="00067A9E"/>
    <w:rsid w:val="0007032E"/>
    <w:rsid w:val="000762A9"/>
    <w:rsid w:val="0009693E"/>
    <w:rsid w:val="000E76CF"/>
    <w:rsid w:val="000F107E"/>
    <w:rsid w:val="000F36BB"/>
    <w:rsid w:val="00114D6F"/>
    <w:rsid w:val="0012131D"/>
    <w:rsid w:val="001225D2"/>
    <w:rsid w:val="001309CD"/>
    <w:rsid w:val="00161A20"/>
    <w:rsid w:val="001635E7"/>
    <w:rsid w:val="00170737"/>
    <w:rsid w:val="001957E9"/>
    <w:rsid w:val="001A3685"/>
    <w:rsid w:val="001A7BB5"/>
    <w:rsid w:val="001B10DD"/>
    <w:rsid w:val="001C6A8C"/>
    <w:rsid w:val="001E4207"/>
    <w:rsid w:val="001E4BB2"/>
    <w:rsid w:val="001E5A5D"/>
    <w:rsid w:val="001E5D03"/>
    <w:rsid w:val="001F124C"/>
    <w:rsid w:val="00233061"/>
    <w:rsid w:val="00242FB0"/>
    <w:rsid w:val="00243BE2"/>
    <w:rsid w:val="00253139"/>
    <w:rsid w:val="00260938"/>
    <w:rsid w:val="002A4CD0"/>
    <w:rsid w:val="002B3CE8"/>
    <w:rsid w:val="002B704C"/>
    <w:rsid w:val="002D0983"/>
    <w:rsid w:val="003000FA"/>
    <w:rsid w:val="0030109B"/>
    <w:rsid w:val="00302D7A"/>
    <w:rsid w:val="00312F48"/>
    <w:rsid w:val="003165C1"/>
    <w:rsid w:val="0033219E"/>
    <w:rsid w:val="00333AE2"/>
    <w:rsid w:val="00337434"/>
    <w:rsid w:val="00337FDF"/>
    <w:rsid w:val="00340D97"/>
    <w:rsid w:val="0036276A"/>
    <w:rsid w:val="0036589B"/>
    <w:rsid w:val="00371B29"/>
    <w:rsid w:val="00374A7C"/>
    <w:rsid w:val="00396EDF"/>
    <w:rsid w:val="003C1A77"/>
    <w:rsid w:val="003C63B2"/>
    <w:rsid w:val="00463C42"/>
    <w:rsid w:val="00470C0B"/>
    <w:rsid w:val="004958A5"/>
    <w:rsid w:val="004A1DCE"/>
    <w:rsid w:val="004A1F65"/>
    <w:rsid w:val="004B0D1B"/>
    <w:rsid w:val="004C2048"/>
    <w:rsid w:val="004D057B"/>
    <w:rsid w:val="004E1B08"/>
    <w:rsid w:val="004E30D3"/>
    <w:rsid w:val="004E78F7"/>
    <w:rsid w:val="004F6651"/>
    <w:rsid w:val="00513B99"/>
    <w:rsid w:val="00530B2F"/>
    <w:rsid w:val="005469FD"/>
    <w:rsid w:val="00571321"/>
    <w:rsid w:val="0058370A"/>
    <w:rsid w:val="00584739"/>
    <w:rsid w:val="005C0482"/>
    <w:rsid w:val="005D0299"/>
    <w:rsid w:val="005D28EF"/>
    <w:rsid w:val="005D6F97"/>
    <w:rsid w:val="005E4EF7"/>
    <w:rsid w:val="005F477A"/>
    <w:rsid w:val="00605E3C"/>
    <w:rsid w:val="00620768"/>
    <w:rsid w:val="006349D5"/>
    <w:rsid w:val="00641266"/>
    <w:rsid w:val="00664BCC"/>
    <w:rsid w:val="00697A01"/>
    <w:rsid w:val="006A73B9"/>
    <w:rsid w:val="006B407D"/>
    <w:rsid w:val="00700DCF"/>
    <w:rsid w:val="00713852"/>
    <w:rsid w:val="00736BF9"/>
    <w:rsid w:val="00750BA2"/>
    <w:rsid w:val="0075256F"/>
    <w:rsid w:val="007529CF"/>
    <w:rsid w:val="00774F7C"/>
    <w:rsid w:val="0079134B"/>
    <w:rsid w:val="007A408D"/>
    <w:rsid w:val="007A7DBF"/>
    <w:rsid w:val="007C1192"/>
    <w:rsid w:val="007C4225"/>
    <w:rsid w:val="007E35D2"/>
    <w:rsid w:val="007F2135"/>
    <w:rsid w:val="0080125C"/>
    <w:rsid w:val="008312D4"/>
    <w:rsid w:val="00860E07"/>
    <w:rsid w:val="008749E3"/>
    <w:rsid w:val="00876836"/>
    <w:rsid w:val="00883925"/>
    <w:rsid w:val="0089330E"/>
    <w:rsid w:val="008A2D68"/>
    <w:rsid w:val="008D335E"/>
    <w:rsid w:val="008D77A3"/>
    <w:rsid w:val="008F1E67"/>
    <w:rsid w:val="00914B21"/>
    <w:rsid w:val="009177AF"/>
    <w:rsid w:val="00920E9E"/>
    <w:rsid w:val="00936720"/>
    <w:rsid w:val="00940242"/>
    <w:rsid w:val="00952C21"/>
    <w:rsid w:val="00956CBB"/>
    <w:rsid w:val="00970DA7"/>
    <w:rsid w:val="009A217A"/>
    <w:rsid w:val="009A632D"/>
    <w:rsid w:val="009B4D41"/>
    <w:rsid w:val="009C0580"/>
    <w:rsid w:val="009C42E0"/>
    <w:rsid w:val="009E3A8C"/>
    <w:rsid w:val="009F3EBF"/>
    <w:rsid w:val="00A07A45"/>
    <w:rsid w:val="00A163E8"/>
    <w:rsid w:val="00A17982"/>
    <w:rsid w:val="00A21DE1"/>
    <w:rsid w:val="00A2375F"/>
    <w:rsid w:val="00A55487"/>
    <w:rsid w:val="00A60DA7"/>
    <w:rsid w:val="00A6559F"/>
    <w:rsid w:val="00AB49BC"/>
    <w:rsid w:val="00AF0CD7"/>
    <w:rsid w:val="00B05AF8"/>
    <w:rsid w:val="00B1087E"/>
    <w:rsid w:val="00B10B84"/>
    <w:rsid w:val="00B156E2"/>
    <w:rsid w:val="00B15DFE"/>
    <w:rsid w:val="00B26417"/>
    <w:rsid w:val="00B340EA"/>
    <w:rsid w:val="00B42B77"/>
    <w:rsid w:val="00B62E3A"/>
    <w:rsid w:val="00B642F0"/>
    <w:rsid w:val="00B75CF8"/>
    <w:rsid w:val="00B8071A"/>
    <w:rsid w:val="00BC2904"/>
    <w:rsid w:val="00BF05AE"/>
    <w:rsid w:val="00BF775F"/>
    <w:rsid w:val="00BF7D0D"/>
    <w:rsid w:val="00C324DB"/>
    <w:rsid w:val="00C43000"/>
    <w:rsid w:val="00C473B3"/>
    <w:rsid w:val="00C535A3"/>
    <w:rsid w:val="00C73487"/>
    <w:rsid w:val="00C86209"/>
    <w:rsid w:val="00C90208"/>
    <w:rsid w:val="00CB2C63"/>
    <w:rsid w:val="00CF0042"/>
    <w:rsid w:val="00D03028"/>
    <w:rsid w:val="00D1019E"/>
    <w:rsid w:val="00D22578"/>
    <w:rsid w:val="00D357B2"/>
    <w:rsid w:val="00D4304C"/>
    <w:rsid w:val="00D465FE"/>
    <w:rsid w:val="00D471DF"/>
    <w:rsid w:val="00D47EDD"/>
    <w:rsid w:val="00D51B49"/>
    <w:rsid w:val="00D60165"/>
    <w:rsid w:val="00D60A61"/>
    <w:rsid w:val="00D63DAC"/>
    <w:rsid w:val="00D7009C"/>
    <w:rsid w:val="00D74D4B"/>
    <w:rsid w:val="00D7730F"/>
    <w:rsid w:val="00D80147"/>
    <w:rsid w:val="00D930EA"/>
    <w:rsid w:val="00DC1CF7"/>
    <w:rsid w:val="00DC34B0"/>
    <w:rsid w:val="00DD0B45"/>
    <w:rsid w:val="00DD2183"/>
    <w:rsid w:val="00DE238E"/>
    <w:rsid w:val="00E16835"/>
    <w:rsid w:val="00E178F6"/>
    <w:rsid w:val="00E625D4"/>
    <w:rsid w:val="00E86B52"/>
    <w:rsid w:val="00E95D17"/>
    <w:rsid w:val="00EA212F"/>
    <w:rsid w:val="00EC242F"/>
    <w:rsid w:val="00EE152C"/>
    <w:rsid w:val="00EF5BDA"/>
    <w:rsid w:val="00EF63AC"/>
    <w:rsid w:val="00F21FD8"/>
    <w:rsid w:val="00F23D6E"/>
    <w:rsid w:val="00F26074"/>
    <w:rsid w:val="00F27E01"/>
    <w:rsid w:val="00F6044D"/>
    <w:rsid w:val="00F70009"/>
    <w:rsid w:val="00F72B28"/>
    <w:rsid w:val="00F751B5"/>
    <w:rsid w:val="00F912FC"/>
    <w:rsid w:val="00F92F1C"/>
    <w:rsid w:val="00FB37ED"/>
    <w:rsid w:val="00FB6EED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customStyle="1" w:styleId="ConsTitle">
    <w:name w:val="ConsTitle"/>
    <w:rsid w:val="009E3A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2F1C"/>
    <w:rPr>
      <w:color w:val="0000FF"/>
      <w:u w:val="single"/>
    </w:rPr>
  </w:style>
  <w:style w:type="paragraph" w:styleId="a4">
    <w:name w:val="List Paragraph"/>
    <w:basedOn w:val="a"/>
    <w:qFormat/>
    <w:rsid w:val="00F92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F92F1C"/>
    <w:pPr>
      <w:ind w:left="113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92F1C"/>
    <w:rPr>
      <w:sz w:val="24"/>
    </w:rPr>
  </w:style>
  <w:style w:type="paragraph" w:styleId="a5">
    <w:name w:val="footer"/>
    <w:basedOn w:val="a"/>
    <w:link w:val="a6"/>
    <w:uiPriority w:val="99"/>
    <w:unhideWhenUsed/>
    <w:rsid w:val="00AB49B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B49BC"/>
  </w:style>
  <w:style w:type="paragraph" w:customStyle="1" w:styleId="ConsPlusNormal">
    <w:name w:val="ConsPlusNormal"/>
    <w:rsid w:val="00161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5469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469F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7032E"/>
    <w:pPr>
      <w:spacing w:after="120"/>
    </w:pPr>
  </w:style>
  <w:style w:type="character" w:customStyle="1" w:styleId="aa">
    <w:name w:val="Основной текст Знак"/>
    <w:basedOn w:val="a0"/>
    <w:link w:val="a9"/>
    <w:rsid w:val="0007032E"/>
    <w:rPr>
      <w:sz w:val="24"/>
      <w:szCs w:val="24"/>
    </w:rPr>
  </w:style>
  <w:style w:type="paragraph" w:customStyle="1" w:styleId="ConsTitle">
    <w:name w:val="ConsTitle"/>
    <w:rsid w:val="009E3A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6338-A27B-4BB4-AF0F-83861BC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5165</Words>
  <Characters>29443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34539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Глава</cp:lastModifiedBy>
  <cp:revision>6</cp:revision>
  <cp:lastPrinted>2020-03-16T11:07:00Z</cp:lastPrinted>
  <dcterms:created xsi:type="dcterms:W3CDTF">2023-03-01T06:19:00Z</dcterms:created>
  <dcterms:modified xsi:type="dcterms:W3CDTF">2023-03-01T12:08:00Z</dcterms:modified>
</cp:coreProperties>
</file>