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04C" w:rsidRDefault="001F4A24">
      <w:pPr>
        <w:jc w:val="center"/>
        <w:rPr>
          <w:b/>
        </w:rPr>
      </w:pPr>
      <w:r>
        <w:rPr>
          <w:b/>
        </w:rPr>
        <w:t>СОВЕТ ДЕПУТАТОВ</w:t>
      </w:r>
    </w:p>
    <w:p w:rsidR="0017304C" w:rsidRDefault="001F4A24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7304C" w:rsidRDefault="001F4A24">
      <w:pPr>
        <w:jc w:val="center"/>
        <w:rPr>
          <w:b/>
        </w:rPr>
      </w:pPr>
      <w:r>
        <w:rPr>
          <w:b/>
        </w:rPr>
        <w:t>Петровское сельское поселение</w:t>
      </w:r>
    </w:p>
    <w:p w:rsidR="0017304C" w:rsidRDefault="001F4A24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:rsidR="0017304C" w:rsidRDefault="001F4A24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7304C" w:rsidRDefault="001F4A24">
      <w:pPr>
        <w:tabs>
          <w:tab w:val="left" w:pos="8775"/>
          <w:tab w:val="left" w:pos="9180"/>
        </w:tabs>
        <w:spacing w:line="100" w:lineRule="atLeast"/>
        <w:ind w:right="615"/>
        <w:jc w:val="center"/>
        <w:rPr>
          <w:b/>
          <w:bCs/>
        </w:rPr>
      </w:pPr>
      <w:r>
        <w:rPr>
          <w:b/>
        </w:rPr>
        <w:t xml:space="preserve">           четвертого созыва</w:t>
      </w:r>
    </w:p>
    <w:p w:rsidR="0017304C" w:rsidRDefault="0017304C">
      <w:pPr>
        <w:spacing w:line="100" w:lineRule="atLeast"/>
        <w:jc w:val="center"/>
        <w:rPr>
          <w:b/>
          <w:bCs/>
        </w:rPr>
      </w:pPr>
    </w:p>
    <w:p w:rsidR="0017304C" w:rsidRDefault="001F4A24">
      <w:pPr>
        <w:spacing w:line="100" w:lineRule="atLeast"/>
        <w:jc w:val="center"/>
        <w:rPr>
          <w:rFonts w:eastAsia="Times New Roman"/>
          <w:b/>
          <w:sz w:val="28"/>
          <w:szCs w:val="28"/>
          <w:lang w:eastAsia="hi-IN" w:bidi="hi-IN"/>
        </w:rPr>
      </w:pPr>
      <w:r>
        <w:rPr>
          <w:b/>
          <w:bCs/>
        </w:rPr>
        <w:t>РЕШЕНИЕ</w:t>
      </w:r>
    </w:p>
    <w:p w:rsidR="0017304C" w:rsidRDefault="0017304C">
      <w:pPr>
        <w:keepNext/>
        <w:widowControl/>
        <w:suppressAutoHyphens w:val="0"/>
        <w:jc w:val="center"/>
        <w:rPr>
          <w:rFonts w:eastAsia="Times New Roman"/>
          <w:b/>
          <w:sz w:val="28"/>
          <w:szCs w:val="28"/>
          <w:lang w:eastAsia="hi-IN" w:bidi="hi-IN"/>
        </w:rPr>
      </w:pPr>
    </w:p>
    <w:p w:rsidR="0017304C" w:rsidRDefault="001F4A24">
      <w:pPr>
        <w:spacing w:after="120"/>
      </w:pPr>
      <w:r>
        <w:rPr>
          <w:rFonts w:eastAsia="Times New Roman"/>
          <w:sz w:val="28"/>
          <w:szCs w:val="28"/>
          <w:lang w:eastAsia="hi-IN" w:bidi="hi-IN"/>
        </w:rPr>
        <w:t>о</w:t>
      </w:r>
      <w:r>
        <w:rPr>
          <w:rFonts w:eastAsia="Times New Roman"/>
          <w:lang w:eastAsia="hi-IN" w:bidi="hi-IN"/>
        </w:rPr>
        <w:t>т  27 о</w:t>
      </w:r>
      <w:r w:rsidR="005F7AFC">
        <w:rPr>
          <w:rFonts w:eastAsia="Times New Roman"/>
          <w:lang w:eastAsia="hi-IN" w:bidi="hi-IN"/>
        </w:rPr>
        <w:t>ктября2020 года                                                                                                    №  59</w:t>
      </w:r>
    </w:p>
    <w:p w:rsidR="0017304C" w:rsidRPr="002E7BC1" w:rsidRDefault="0017304C">
      <w:pPr>
        <w:pStyle w:val="1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04C" w:rsidRDefault="001F4A24">
      <w:pPr>
        <w:pStyle w:val="15"/>
        <w:rPr>
          <w:rFonts w:ascii="Times New Roman" w:eastAsia="Andale Sans UI" w:hAnsi="Times New Roman" w:cs="Times New Roman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>«О внесении изменений в решение от 22 ноября</w:t>
      </w:r>
    </w:p>
    <w:p w:rsidR="0017304C" w:rsidRDefault="001F4A24">
      <w:pPr>
        <w:pStyle w:val="15"/>
        <w:rPr>
          <w:rFonts w:ascii="Times New Roman" w:eastAsia="Andale Sans UI" w:hAnsi="Times New Roman" w:cs="Times New Roman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>2017 г.   № 123    « Об     утверждении   Порядка</w:t>
      </w:r>
    </w:p>
    <w:p w:rsidR="0017304C" w:rsidRDefault="001F4A24">
      <w:pPr>
        <w:pStyle w:val="15"/>
        <w:rPr>
          <w:rFonts w:ascii="Times New Roman" w:eastAsia="Andale Sans UI" w:hAnsi="Times New Roman" w:cs="Times New Roman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 xml:space="preserve"> планирования   приватизации  муниципального</w:t>
      </w:r>
    </w:p>
    <w:p w:rsidR="0017304C" w:rsidRDefault="001F4A24">
      <w:pPr>
        <w:pStyle w:val="15"/>
        <w:rPr>
          <w:rFonts w:ascii="Times New Roman" w:eastAsia="Andale Sans UI" w:hAnsi="Times New Roman" w:cs="Times New Roman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 xml:space="preserve"> имущества       муниципального     образования</w:t>
      </w:r>
    </w:p>
    <w:p w:rsidR="0017304C" w:rsidRDefault="001F4A24">
      <w:pPr>
        <w:pStyle w:val="15"/>
        <w:rPr>
          <w:rFonts w:ascii="Times New Roman" w:eastAsia="Andale Sans UI" w:hAnsi="Times New Roman" w:cs="Times New Roman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 xml:space="preserve"> Петровское    сельское     поселение             МО</w:t>
      </w:r>
    </w:p>
    <w:p w:rsidR="0017304C" w:rsidRDefault="001F4A24">
      <w:pPr>
        <w:pStyle w:val="15"/>
        <w:rPr>
          <w:rFonts w:ascii="Times New Roman" w:eastAsia="Andale Sans UI" w:hAnsi="Times New Roman" w:cs="Times New Roman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 xml:space="preserve"> Приозерский         муниципальный           район</w:t>
      </w:r>
    </w:p>
    <w:p w:rsidR="0017304C" w:rsidRDefault="001F4A24">
      <w:pPr>
        <w:pStyle w:val="15"/>
        <w:rPr>
          <w:rFonts w:ascii="Times New Roman" w:eastAsia="Andale Sans UI" w:hAnsi="Times New Roman" w:cs="Times New Roman"/>
          <w:sz w:val="28"/>
          <w:szCs w:val="28"/>
          <w:lang w:val="ru-RU"/>
        </w:rPr>
      </w:pPr>
      <w:r>
        <w:rPr>
          <w:rFonts w:ascii="Times New Roman" w:eastAsia="Andale Sans UI" w:hAnsi="Times New Roman" w:cs="Times New Roman"/>
          <w:sz w:val="24"/>
          <w:szCs w:val="24"/>
          <w:lang w:val="ru-RU"/>
        </w:rPr>
        <w:t xml:space="preserve"> Ленинградской области»</w:t>
      </w:r>
    </w:p>
    <w:p w:rsidR="0017304C" w:rsidRDefault="0017304C">
      <w:pPr>
        <w:pStyle w:val="15"/>
        <w:tabs>
          <w:tab w:val="left" w:pos="75"/>
          <w:tab w:val="left" w:pos="4950"/>
        </w:tabs>
        <w:jc w:val="center"/>
        <w:rPr>
          <w:rFonts w:ascii="Times New Roman" w:eastAsia="Andale Sans UI" w:hAnsi="Times New Roman" w:cs="Times New Roman"/>
          <w:sz w:val="28"/>
          <w:szCs w:val="28"/>
          <w:lang w:val="ru-RU"/>
        </w:rPr>
      </w:pPr>
    </w:p>
    <w:p w:rsidR="0017304C" w:rsidRDefault="001F4A24">
      <w:pPr>
        <w:ind w:firstLine="709"/>
        <w:jc w:val="both"/>
      </w:pPr>
      <w:proofErr w:type="gramStart"/>
      <w:r>
        <w:t>В целях приведения в соответствие с действующим законодательством,</w:t>
      </w:r>
      <w:r>
        <w:rPr>
          <w:rFonts w:eastAsia="Times New Roman"/>
          <w:bCs/>
        </w:rPr>
        <w:t xml:space="preserve"> в соответствии с Федеральным законом от 31 июля 2020 г. N 293-ФЗ "О внесении изменений в Федеральный закон "О приватизации государственного и муниципального имущества", руководствуясь Уставом муниципального образования Петровское сельское поселение муниципального образования Приозерский муниципальный рай</w:t>
      </w:r>
      <w:r>
        <w:t xml:space="preserve">он Ленинградской области, </w:t>
      </w:r>
      <w:r>
        <w:rPr>
          <w:rFonts w:eastAsia="Times New Roman"/>
          <w:bCs/>
        </w:rPr>
        <w:t xml:space="preserve"> Совет Депутатов муниципального образования Петровское сельское поселение муниципального образования Приозерский муниципальный рай</w:t>
      </w:r>
      <w:r>
        <w:t>он Ленинградской области</w:t>
      </w:r>
      <w:proofErr w:type="gramEnd"/>
    </w:p>
    <w:p w:rsidR="0017304C" w:rsidRDefault="0017304C">
      <w:pPr>
        <w:ind w:firstLine="709"/>
        <w:jc w:val="both"/>
      </w:pPr>
    </w:p>
    <w:p w:rsidR="0017304C" w:rsidRPr="002E7BC1" w:rsidRDefault="001F4A24">
      <w:pPr>
        <w:pStyle w:val="15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РЕШИЛ:</w:t>
      </w:r>
    </w:p>
    <w:p w:rsidR="0017304C" w:rsidRDefault="0017304C">
      <w:pPr>
        <w:ind w:firstLine="709"/>
        <w:jc w:val="both"/>
      </w:pPr>
    </w:p>
    <w:p w:rsidR="0017304C" w:rsidRDefault="001F4A24">
      <w:pPr>
        <w:ind w:firstLine="709"/>
        <w:jc w:val="both"/>
      </w:pP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1.Внести в Приложение к решению Совета Депутатов муниципального образования Петровское сельское поселение муниципального образования Приозерский муниципальный район Ленинградской области от 22 ноября 2017 г. № 123 «Об утверждении Порядка планирования приватизации муниципального имущества муниципального образования Петровское сельское поселение муниципального образования Приозерский муниципальный район Ленинградской области", (далее по тексту - Порядок) следующие изменения:</w:t>
      </w:r>
      <w:proofErr w:type="gramEnd"/>
    </w:p>
    <w:p w:rsidR="0017304C" w:rsidRDefault="0017304C">
      <w:pPr>
        <w:ind w:firstLine="709"/>
        <w:jc w:val="both"/>
      </w:pPr>
    </w:p>
    <w:p w:rsidR="0017304C" w:rsidRDefault="001F4A24">
      <w:pPr>
        <w:pStyle w:val="ae"/>
        <w:ind w:left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1.1.Пункт 1.1. главы 1 изложить в следующей редакции:</w:t>
      </w:r>
    </w:p>
    <w:p w:rsidR="0017304C" w:rsidRDefault="001F4A24">
      <w:pPr>
        <w:pStyle w:val="ae"/>
        <w:jc w:val="both"/>
        <w:rPr>
          <w:sz w:val="24"/>
        </w:rPr>
      </w:pP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  <w:r w:rsidRPr="002E7BC1">
        <w:rPr>
          <w:b w:val="0"/>
          <w:bCs w:val="0"/>
          <w:sz w:val="24"/>
        </w:rPr>
        <w:t>«1.1.Положение о порядке планирования приватизации муниципального имущества муниципального образования Петровское сельское поселение (далее - Положение) разработано в соответствии с Федеральными законами от 06 октября 2003 N 131-ФЗ "Об общих принципах организации местного самоуправления в Российской Федерации", законом от 21 декабря 2001 N 178-ФЗ "О приватизации государственного и муниципального имущества"</w:t>
      </w:r>
      <w:proofErr w:type="gramStart"/>
      <w:r w:rsidRPr="002E7BC1">
        <w:rPr>
          <w:b w:val="0"/>
          <w:bCs w:val="0"/>
          <w:sz w:val="24"/>
        </w:rPr>
        <w:t>.»</w:t>
      </w:r>
      <w:proofErr w:type="gramEnd"/>
    </w:p>
    <w:p w:rsidR="0017304C" w:rsidRDefault="001F4A24">
      <w:pPr>
        <w:pStyle w:val="ae"/>
        <w:numPr>
          <w:ilvl w:val="1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>Пункт 1.2 главы 1 Порядка изложить в следующей редакции:</w:t>
      </w:r>
    </w:p>
    <w:p w:rsidR="0017304C" w:rsidRDefault="001F4A24" w:rsidP="002E7BC1">
      <w:pPr>
        <w:ind w:firstLine="547"/>
        <w:jc w:val="both"/>
      </w:pPr>
      <w:r>
        <w:t xml:space="preserve">«1.2. </w:t>
      </w:r>
      <w:proofErr w:type="gramStart"/>
      <w:r>
        <w:t xml:space="preserve">Положение определяет порядок и условия приватизации имущества, находящегося в собственности </w:t>
      </w:r>
      <w:r w:rsidRPr="002E7BC1">
        <w:rPr>
          <w:color w:val="000000"/>
          <w:u w:val="single"/>
        </w:rPr>
        <w:t>муниципального образования Петровское сельское поселение» муниципального образования Приозерский муниципальный район Ленинградской области (далее - МО Петровское сельское поселение),</w:t>
      </w:r>
      <w:r w:rsidRPr="002E7BC1">
        <w:rPr>
          <w:color w:val="000000"/>
        </w:rPr>
        <w:t xml:space="preserve"> и связанные с ними отношения по управлению муниципальной собственностью </w:t>
      </w:r>
      <w:r w:rsidRPr="002E7BC1">
        <w:rPr>
          <w:color w:val="000000"/>
          <w:u w:val="single"/>
        </w:rPr>
        <w:t>в соответствии с едиными требованиями к разработке прогнозных планов (программ) приватизации муниципального</w:t>
      </w:r>
      <w:r>
        <w:rPr>
          <w:color w:val="000000"/>
          <w:u w:val="single"/>
          <w:shd w:val="clear" w:color="auto" w:fill="FFFF00"/>
        </w:rPr>
        <w:t xml:space="preserve"> </w:t>
      </w:r>
      <w:r w:rsidRPr="002E7BC1">
        <w:rPr>
          <w:color w:val="000000"/>
          <w:u w:val="single"/>
          <w:shd w:val="clear" w:color="auto" w:fill="FFFFFF" w:themeFill="background1"/>
        </w:rPr>
        <w:lastRenderedPageBreak/>
        <w:t>имущества, установленными Правительством Российской Федерации.»</w:t>
      </w:r>
      <w:proofErr w:type="gramEnd"/>
    </w:p>
    <w:p w:rsidR="0017304C" w:rsidRDefault="001F4A24" w:rsidP="002E7BC1">
      <w:pPr>
        <w:ind w:firstLine="547"/>
        <w:jc w:val="both"/>
      </w:pPr>
      <w:r>
        <w:t>1.3.Пункт 3.1 главы 3 Порядка изложить в новой редакции:</w:t>
      </w:r>
    </w:p>
    <w:p w:rsidR="0017304C" w:rsidRDefault="001F4A24" w:rsidP="002E7BC1">
      <w:pPr>
        <w:ind w:firstLine="547"/>
        <w:jc w:val="both"/>
      </w:pPr>
      <w:r>
        <w:t xml:space="preserve">«3.1. Приватизация муниципального имущества осуществляется в соответствии с прогнозным планом (программой) приватизации муниципального имущества муниципального образования на очередной финансовый год </w:t>
      </w:r>
      <w:r w:rsidRPr="002E7BC1">
        <w:rPr>
          <w:color w:val="000000"/>
          <w:u w:val="single"/>
        </w:rPr>
        <w:t>и плановый период,  разработанной в соответствии с едиными требованиями к разработке прогнозных планов (программ) приватизации муниципального имущества, установленными Правительством Российской Федерации</w:t>
      </w:r>
      <w:proofErr w:type="gramStart"/>
      <w:r w:rsidRPr="002E7BC1">
        <w:rPr>
          <w:color w:val="000000"/>
          <w:u w:val="single"/>
        </w:rPr>
        <w:t>.</w:t>
      </w:r>
      <w:r>
        <w:rPr>
          <w:color w:val="000000"/>
        </w:rPr>
        <w:t>»</w:t>
      </w:r>
      <w:proofErr w:type="gramEnd"/>
    </w:p>
    <w:p w:rsidR="0017304C" w:rsidRDefault="001F4A24" w:rsidP="002E7BC1">
      <w:pPr>
        <w:ind w:firstLine="547"/>
        <w:jc w:val="both"/>
      </w:pPr>
      <w:r>
        <w:t>1.4.Пункты 3.2.,3.3.,3.4.,3.5.,3.6. главы 3 Порядка признать утратившими силу.</w:t>
      </w:r>
    </w:p>
    <w:p w:rsidR="0017304C" w:rsidRDefault="001F4A24" w:rsidP="002E7BC1">
      <w:pPr>
        <w:ind w:firstLine="547"/>
        <w:jc w:val="both"/>
      </w:pPr>
      <w:r>
        <w:t>1.5.Пункты 3.7., 3.8. главы 3 Порядка считать пунктами 3.2.,3.3.</w:t>
      </w:r>
    </w:p>
    <w:p w:rsidR="0017304C" w:rsidRDefault="001F4A24" w:rsidP="002E7BC1">
      <w:pPr>
        <w:ind w:left="9" w:firstLine="700"/>
        <w:rPr>
          <w:color w:val="000000"/>
          <w:shd w:val="clear" w:color="auto" w:fill="FFFF00"/>
        </w:rPr>
      </w:pPr>
      <w:r>
        <w:t xml:space="preserve">         1.6.Пункт 3.9. главы 3 Порядка считать пунктом 3.4. и изложить в новой редакции:</w:t>
      </w:r>
    </w:p>
    <w:p w:rsidR="0017304C" w:rsidRDefault="001F4A24" w:rsidP="002E7BC1">
      <w:pPr>
        <w:ind w:firstLine="709"/>
        <w:jc w:val="both"/>
      </w:pPr>
      <w:r w:rsidRPr="002E7BC1">
        <w:rPr>
          <w:color w:val="000000"/>
        </w:rPr>
        <w:t xml:space="preserve">«3.4. </w:t>
      </w:r>
      <w:proofErr w:type="gramStart"/>
      <w:r w:rsidRPr="002E7BC1">
        <w:rPr>
          <w:color w:val="000000"/>
        </w:rPr>
        <w:t>Информация о результатах приватизации муниципального имущества за прошедший год представляется администрацией МО Петровское сельское поселение в уполномоченный орган государственной власти Ленинградской области не позднее 1 февраля текущего года в целях ее последующего (ежегодно не позднее 1 марта) представления органом государственной власти Ленинградской области в уполномоченный федеральный орган исполнительной власти в соответствии с формами отчетов об итогах исполнения прогнозных планов (программ</w:t>
      </w:r>
      <w:proofErr w:type="gramEnd"/>
      <w:r w:rsidRPr="002E7BC1">
        <w:rPr>
          <w:color w:val="000000"/>
        </w:rPr>
        <w:t xml:space="preserve">) приватизации государственного и муниципального имущества, </w:t>
      </w:r>
      <w:proofErr w:type="gramStart"/>
      <w:r w:rsidRPr="002E7BC1">
        <w:rPr>
          <w:color w:val="000000"/>
        </w:rPr>
        <w:t>утверждаемыми</w:t>
      </w:r>
      <w:proofErr w:type="gramEnd"/>
      <w:r w:rsidRPr="002E7BC1">
        <w:rPr>
          <w:color w:val="000000"/>
        </w:rPr>
        <w:t xml:space="preserve"> Правительством Российской Федерации.».</w:t>
      </w:r>
    </w:p>
    <w:p w:rsidR="0017304C" w:rsidRDefault="001F4A24" w:rsidP="002E7BC1">
      <w:pPr>
        <w:ind w:firstLine="709"/>
        <w:jc w:val="both"/>
        <w:rPr>
          <w:color w:val="000000"/>
        </w:rPr>
      </w:pPr>
      <w:r>
        <w:t>1.7.. Пункт 3.10 главы 3 Порядка считать пунктом 3.5. и изложить в новой редакции:</w:t>
      </w:r>
    </w:p>
    <w:p w:rsidR="0017304C" w:rsidRDefault="001F4A24" w:rsidP="002E7BC1">
      <w:pPr>
        <w:ind w:firstLine="709"/>
        <w:jc w:val="both"/>
      </w:pPr>
      <w:proofErr w:type="gramStart"/>
      <w:r>
        <w:rPr>
          <w:color w:val="000000"/>
        </w:rPr>
        <w:t>«</w:t>
      </w:r>
      <w:r w:rsidRPr="002E7BC1">
        <w:rPr>
          <w:color w:val="000000"/>
        </w:rPr>
        <w:t>3.5 Прогнозный план (программа) приватизации муниципального имущества, ежегодный отчет о результатах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Федерации, подлежат опубликованию в установленном порядке в официальном издании, на</w:t>
      </w:r>
      <w:proofErr w:type="gramEnd"/>
      <w:r w:rsidRPr="002E7BC1">
        <w:rPr>
          <w:color w:val="000000"/>
        </w:rPr>
        <w:t xml:space="preserve"> </w:t>
      </w:r>
      <w:proofErr w:type="gramStart"/>
      <w:r w:rsidRPr="002E7BC1">
        <w:rPr>
          <w:color w:val="000000"/>
        </w:rPr>
        <w:t xml:space="preserve">официальном сайте МО Петровское сельское поселение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сайты в сети </w:t>
      </w:r>
      <w:r w:rsidRPr="002E7BC1">
        <w:rPr>
          <w:rFonts w:eastAsia="Times New Roman"/>
          <w:color w:val="000000"/>
        </w:rPr>
        <w:t>"</w:t>
      </w:r>
      <w:r w:rsidRPr="002E7BC1">
        <w:rPr>
          <w:color w:val="000000"/>
        </w:rPr>
        <w:t>Интернет</w:t>
      </w:r>
      <w:r w:rsidRPr="002E7BC1">
        <w:rPr>
          <w:rFonts w:eastAsia="Times New Roman"/>
          <w:color w:val="000000"/>
        </w:rPr>
        <w:t>"</w:t>
      </w:r>
      <w:r w:rsidRPr="002E7BC1">
        <w:rPr>
          <w:color w:val="000000"/>
        </w:rPr>
        <w:t>)».</w:t>
      </w:r>
      <w:proofErr w:type="gramEnd"/>
    </w:p>
    <w:p w:rsidR="0017304C" w:rsidRDefault="001F4A24" w:rsidP="002E7BC1">
      <w:pPr>
        <w:ind w:left="709"/>
        <w:jc w:val="both"/>
      </w:pPr>
      <w:r>
        <w:t>1.8.Пункт 3.11. главы 3 Порядка считать пунктом 3.6.</w:t>
      </w:r>
    </w:p>
    <w:p w:rsidR="0017304C" w:rsidRDefault="001F4A24" w:rsidP="002E7BC1">
      <w:pPr>
        <w:ind w:left="709"/>
        <w:jc w:val="both"/>
      </w:pPr>
      <w:r>
        <w:t>1.9..Пункт 3.12. главы 3 Порядка считать пунктом 3.7 и изложить в следующей редакции:</w:t>
      </w:r>
    </w:p>
    <w:p w:rsidR="0017304C" w:rsidRDefault="001F4A24" w:rsidP="002E7BC1">
      <w:pPr>
        <w:ind w:firstLine="547"/>
        <w:jc w:val="both"/>
      </w:pPr>
      <w:r>
        <w:t>«3.7. Приватизация муниципального имущества осуществляется только способами, предусмотренными Федеральным законом от 21.12.2001 N 178-ФЗ "О приватизации государственного и муниципального имущества". Решение об условиях приватизации муниципального имущества принимается администрацией МО Петровское сельское поселение в форме постановления на основании прогнозного плана (программы) приватизации, утвержденного решением Совета депутатов МО Петровское сельское поселение,</w:t>
      </w:r>
      <w:r>
        <w:rPr>
          <w:color w:val="000000"/>
        </w:rPr>
        <w:t xml:space="preserve"> </w:t>
      </w:r>
      <w:r w:rsidRPr="002E7BC1">
        <w:rPr>
          <w:color w:val="000000"/>
          <w:u w:val="single"/>
        </w:rPr>
        <w:t>разработанного в соответствии с едиными требованиями к разработке прогнозных планов (программ) приватизации муниципального имущества, установленными Правительством Российской Федерации</w:t>
      </w:r>
      <w:proofErr w:type="gramStart"/>
      <w:r w:rsidRPr="002E7BC1">
        <w:rPr>
          <w:color w:val="000000"/>
          <w:u w:val="single"/>
        </w:rPr>
        <w:t>.</w:t>
      </w:r>
      <w:r w:rsidRPr="002E7BC1">
        <w:rPr>
          <w:color w:val="000000"/>
        </w:rPr>
        <w:t>».</w:t>
      </w:r>
      <w:proofErr w:type="gramEnd"/>
    </w:p>
    <w:p w:rsidR="0017304C" w:rsidRDefault="0017304C" w:rsidP="002E7BC1">
      <w:pPr>
        <w:ind w:firstLine="547"/>
        <w:jc w:val="both"/>
      </w:pPr>
    </w:p>
    <w:p w:rsidR="0017304C" w:rsidRDefault="001F4A24">
      <w:pPr>
        <w:numPr>
          <w:ilvl w:val="2"/>
          <w:numId w:val="4"/>
        </w:numPr>
        <w:ind w:left="0" w:firstLine="709"/>
        <w:jc w:val="both"/>
      </w:pPr>
      <w:r>
        <w:t>Настоящее решение подлежит опубликованию в средствах массовой информации, размещению на официальном сайте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17304C" w:rsidRDefault="0017304C">
      <w:pPr>
        <w:ind w:firstLine="709"/>
        <w:jc w:val="both"/>
      </w:pPr>
    </w:p>
    <w:p w:rsidR="0017304C" w:rsidRDefault="001F4A24">
      <w:pPr>
        <w:ind w:firstLine="709"/>
        <w:jc w:val="both"/>
      </w:pPr>
      <w:r>
        <w:lastRenderedPageBreak/>
        <w:t xml:space="preserve">           3.Настоящее решение вступает в силу с момента его официального опубликования.</w:t>
      </w:r>
    </w:p>
    <w:p w:rsidR="0017304C" w:rsidRDefault="001F4A24">
      <w:pPr>
        <w:ind w:firstLine="709"/>
        <w:jc w:val="both"/>
      </w:pPr>
      <w:r>
        <w:t xml:space="preserve">    4.Контроль над исполнением настоящего решения возложить на комиссию по экономике, бюджету, налогам, муниципальной собственности </w:t>
      </w:r>
      <w:proofErr w:type="gramStart"/>
      <w:r>
        <w:t xml:space="preserve">( </w:t>
      </w:r>
      <w:proofErr w:type="gramEnd"/>
      <w:r>
        <w:t xml:space="preserve">председатель </w:t>
      </w:r>
      <w:proofErr w:type="spellStart"/>
      <w:r>
        <w:t>Комаристова</w:t>
      </w:r>
      <w:proofErr w:type="spellEnd"/>
      <w:r>
        <w:t xml:space="preserve"> Г.А.)</w:t>
      </w:r>
    </w:p>
    <w:p w:rsidR="0017304C" w:rsidRDefault="0017304C"/>
    <w:p w:rsidR="0017304C" w:rsidRDefault="0017304C">
      <w:pPr>
        <w:suppressAutoHyphens w:val="0"/>
        <w:rPr>
          <w:rFonts w:eastAsia="Times New Roman"/>
        </w:rPr>
      </w:pPr>
    </w:p>
    <w:p w:rsidR="0017304C" w:rsidRDefault="001F4A24">
      <w:pPr>
        <w:suppressAutoHyphens w:val="0"/>
        <w:rPr>
          <w:rFonts w:eastAsia="Times New Roman"/>
        </w:rPr>
      </w:pPr>
      <w:r>
        <w:rPr>
          <w:rFonts w:eastAsia="Times New Roman"/>
        </w:rPr>
        <w:t xml:space="preserve">Глава муниципального образования                                                                                              Петровское сельское поселение                                        </w:t>
      </w:r>
      <w:r w:rsidR="005F7AFC">
        <w:rPr>
          <w:rFonts w:eastAsia="Times New Roman"/>
        </w:rPr>
        <w:t xml:space="preserve">             </w:t>
      </w:r>
      <w:r>
        <w:rPr>
          <w:rFonts w:eastAsia="Times New Roman"/>
        </w:rPr>
        <w:t xml:space="preserve">        И.Г. Пьянкова    </w:t>
      </w:r>
    </w:p>
    <w:p w:rsidR="0017304C" w:rsidRDefault="0017304C">
      <w:pPr>
        <w:suppressAutoHyphens w:val="0"/>
        <w:rPr>
          <w:rFonts w:eastAsia="Times New Roman"/>
        </w:rPr>
      </w:pPr>
    </w:p>
    <w:p w:rsidR="0017304C" w:rsidRDefault="0017304C">
      <w:pPr>
        <w:suppressAutoHyphens w:val="0"/>
        <w:jc w:val="both"/>
        <w:rPr>
          <w:rFonts w:eastAsia="Times New Roman" w:cs="TimesDL"/>
        </w:rPr>
      </w:pPr>
    </w:p>
    <w:p w:rsidR="0017304C" w:rsidRDefault="0017304C">
      <w:pPr>
        <w:suppressAutoHyphens w:val="0"/>
        <w:jc w:val="both"/>
        <w:rPr>
          <w:rFonts w:eastAsia="Times New Roman" w:cs="TimesDL"/>
        </w:rPr>
      </w:pPr>
    </w:p>
    <w:p w:rsidR="0017304C" w:rsidRDefault="0017304C">
      <w:pPr>
        <w:suppressAutoHyphens w:val="0"/>
        <w:jc w:val="both"/>
        <w:rPr>
          <w:rFonts w:eastAsia="Times New Roman" w:cs="TimesDL"/>
        </w:rPr>
      </w:pPr>
    </w:p>
    <w:p w:rsidR="0017304C" w:rsidRDefault="0017304C">
      <w:pPr>
        <w:suppressAutoHyphens w:val="0"/>
        <w:jc w:val="both"/>
        <w:rPr>
          <w:rFonts w:eastAsia="Times New Roman" w:cs="TimesDL"/>
        </w:rPr>
      </w:pPr>
    </w:p>
    <w:p w:rsidR="0017304C" w:rsidRDefault="0017304C">
      <w:pPr>
        <w:suppressAutoHyphens w:val="0"/>
        <w:jc w:val="both"/>
        <w:rPr>
          <w:rFonts w:eastAsia="Times New Roman" w:cs="TimesDL"/>
        </w:rPr>
      </w:pPr>
    </w:p>
    <w:p w:rsidR="0017304C" w:rsidRDefault="0017304C">
      <w:pPr>
        <w:suppressAutoHyphens w:val="0"/>
        <w:jc w:val="both"/>
        <w:rPr>
          <w:rFonts w:ascii="TimesDL" w:eastAsia="Times New Roman" w:hAnsi="TimesDL" w:cs="TimesDL"/>
        </w:rPr>
      </w:pPr>
    </w:p>
    <w:p w:rsidR="0017304C" w:rsidRDefault="0017304C">
      <w:pPr>
        <w:suppressAutoHyphens w:val="0"/>
        <w:jc w:val="both"/>
        <w:rPr>
          <w:rFonts w:ascii="TimesDL" w:eastAsia="Times New Roman" w:hAnsi="TimesDL" w:cs="TimesDL"/>
          <w:sz w:val="16"/>
          <w:szCs w:val="16"/>
        </w:rPr>
      </w:pPr>
    </w:p>
    <w:p w:rsidR="0017304C" w:rsidRDefault="0017304C">
      <w:pPr>
        <w:suppressAutoHyphens w:val="0"/>
        <w:jc w:val="both"/>
        <w:rPr>
          <w:rFonts w:ascii="TimesDL" w:eastAsia="Times New Roman" w:hAnsi="TimesDL" w:cs="TimesDL"/>
          <w:sz w:val="16"/>
          <w:szCs w:val="16"/>
        </w:rPr>
      </w:pPr>
    </w:p>
    <w:p w:rsidR="0017304C" w:rsidRDefault="001F4A24">
      <w:pPr>
        <w:suppressAutoHyphens w:val="0"/>
        <w:jc w:val="both"/>
        <w:rPr>
          <w:szCs w:val="28"/>
        </w:rPr>
      </w:pPr>
      <w:r>
        <w:rPr>
          <w:rFonts w:ascii="TimesDL" w:eastAsia="Times New Roman" w:hAnsi="TimesDL" w:cs="TimesDL"/>
          <w:sz w:val="16"/>
          <w:szCs w:val="16"/>
        </w:rPr>
        <w:t>Разослано: дело-3,  прокуратура-1, СМИ- 1.</w:t>
      </w:r>
      <w:r>
        <w:rPr>
          <w:rFonts w:eastAsia="Times New Roman"/>
        </w:rPr>
        <w:t xml:space="preserve">          </w:t>
      </w:r>
    </w:p>
    <w:p w:rsidR="001F4A24" w:rsidRDefault="001F4A24">
      <w:pPr>
        <w:pStyle w:val="ae"/>
        <w:jc w:val="left"/>
        <w:rPr>
          <w:b w:val="0"/>
          <w:szCs w:val="28"/>
        </w:rPr>
      </w:pPr>
    </w:p>
    <w:sectPr w:rsidR="001F4A24" w:rsidSect="0017304C">
      <w:pgSz w:w="11906" w:h="16838"/>
      <w:pgMar w:top="1134" w:right="141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eastAsia="Times New Roman" w:hint="default"/>
        <w:b w:val="0"/>
        <w:bCs w:val="0"/>
        <w:kern w:val="1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F2CAF"/>
    <w:rsid w:val="0017304C"/>
    <w:rsid w:val="001F4A24"/>
    <w:rsid w:val="002E7BC1"/>
    <w:rsid w:val="005F7AFC"/>
    <w:rsid w:val="006107D3"/>
    <w:rsid w:val="007F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4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304C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rsid w:val="0017304C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304C"/>
    <w:rPr>
      <w:rFonts w:eastAsia="Times New Roman" w:hint="default"/>
      <w:b w:val="0"/>
      <w:bCs w:val="0"/>
      <w:kern w:val="1"/>
      <w:sz w:val="28"/>
      <w:szCs w:val="28"/>
      <w:lang w:val="ru-RU"/>
    </w:rPr>
  </w:style>
  <w:style w:type="character" w:customStyle="1" w:styleId="WW8Num1z1">
    <w:name w:val="WW8Num1z1"/>
    <w:rsid w:val="0017304C"/>
  </w:style>
  <w:style w:type="character" w:customStyle="1" w:styleId="WW8Num1z2">
    <w:name w:val="WW8Num1z2"/>
    <w:rsid w:val="0017304C"/>
  </w:style>
  <w:style w:type="character" w:customStyle="1" w:styleId="WW8Num1z3">
    <w:name w:val="WW8Num1z3"/>
    <w:rsid w:val="0017304C"/>
  </w:style>
  <w:style w:type="character" w:customStyle="1" w:styleId="WW8Num1z4">
    <w:name w:val="WW8Num1z4"/>
    <w:rsid w:val="0017304C"/>
  </w:style>
  <w:style w:type="character" w:customStyle="1" w:styleId="WW8Num1z5">
    <w:name w:val="WW8Num1z5"/>
    <w:rsid w:val="0017304C"/>
  </w:style>
  <w:style w:type="character" w:customStyle="1" w:styleId="WW8Num1z6">
    <w:name w:val="WW8Num1z6"/>
    <w:rsid w:val="0017304C"/>
  </w:style>
  <w:style w:type="character" w:customStyle="1" w:styleId="WW8Num1z7">
    <w:name w:val="WW8Num1z7"/>
    <w:rsid w:val="0017304C"/>
  </w:style>
  <w:style w:type="character" w:customStyle="1" w:styleId="WW8Num1z8">
    <w:name w:val="WW8Num1z8"/>
    <w:rsid w:val="0017304C"/>
  </w:style>
  <w:style w:type="character" w:customStyle="1" w:styleId="WW8Num2z0">
    <w:name w:val="WW8Num2z0"/>
    <w:rsid w:val="0017304C"/>
    <w:rPr>
      <w:rFonts w:eastAsia="Times New Roman" w:hint="default"/>
      <w:b w:val="0"/>
      <w:bCs w:val="0"/>
      <w:kern w:val="1"/>
      <w:sz w:val="28"/>
      <w:szCs w:val="28"/>
      <w:lang w:val="ru-RU"/>
    </w:rPr>
  </w:style>
  <w:style w:type="character" w:customStyle="1" w:styleId="WW8Num3z0">
    <w:name w:val="WW8Num3z0"/>
    <w:rsid w:val="0017304C"/>
  </w:style>
  <w:style w:type="character" w:customStyle="1" w:styleId="WW8Num3z1">
    <w:name w:val="WW8Num3z1"/>
    <w:rsid w:val="0017304C"/>
  </w:style>
  <w:style w:type="character" w:customStyle="1" w:styleId="WW8Num3z2">
    <w:name w:val="WW8Num3z2"/>
    <w:rsid w:val="0017304C"/>
    <w:rPr>
      <w:lang w:val="ru-RU"/>
    </w:rPr>
  </w:style>
  <w:style w:type="character" w:customStyle="1" w:styleId="WW8Num3z3">
    <w:name w:val="WW8Num3z3"/>
    <w:rsid w:val="0017304C"/>
  </w:style>
  <w:style w:type="character" w:customStyle="1" w:styleId="WW8Num3z4">
    <w:name w:val="WW8Num3z4"/>
    <w:rsid w:val="0017304C"/>
  </w:style>
  <w:style w:type="character" w:customStyle="1" w:styleId="WW8Num3z5">
    <w:name w:val="WW8Num3z5"/>
    <w:rsid w:val="0017304C"/>
  </w:style>
  <w:style w:type="character" w:customStyle="1" w:styleId="WW8Num3z6">
    <w:name w:val="WW8Num3z6"/>
    <w:rsid w:val="0017304C"/>
  </w:style>
  <w:style w:type="character" w:customStyle="1" w:styleId="WW8Num3z7">
    <w:name w:val="WW8Num3z7"/>
    <w:rsid w:val="0017304C"/>
  </w:style>
  <w:style w:type="character" w:customStyle="1" w:styleId="WW8Num3z8">
    <w:name w:val="WW8Num3z8"/>
    <w:rsid w:val="0017304C"/>
  </w:style>
  <w:style w:type="character" w:customStyle="1" w:styleId="10">
    <w:name w:val="Основной шрифт абзаца1"/>
    <w:rsid w:val="0017304C"/>
  </w:style>
  <w:style w:type="character" w:styleId="a3">
    <w:name w:val="Hyperlink"/>
    <w:rsid w:val="0017304C"/>
    <w:rPr>
      <w:color w:val="0000FF"/>
      <w:u w:val="single"/>
    </w:rPr>
  </w:style>
  <w:style w:type="character" w:styleId="a4">
    <w:name w:val="Strong"/>
    <w:qFormat/>
    <w:rsid w:val="0017304C"/>
    <w:rPr>
      <w:b/>
      <w:bCs/>
    </w:rPr>
  </w:style>
  <w:style w:type="character" w:styleId="a5">
    <w:name w:val="Emphasis"/>
    <w:qFormat/>
    <w:rsid w:val="0017304C"/>
    <w:rPr>
      <w:i/>
      <w:iCs/>
    </w:rPr>
  </w:style>
  <w:style w:type="character" w:customStyle="1" w:styleId="11">
    <w:name w:val="Заголовок 1 Знак"/>
    <w:rsid w:val="0017304C"/>
    <w:rPr>
      <w:b/>
      <w:sz w:val="24"/>
    </w:rPr>
  </w:style>
  <w:style w:type="character" w:customStyle="1" w:styleId="a6">
    <w:name w:val="Название Знак"/>
    <w:rsid w:val="0017304C"/>
    <w:rPr>
      <w:b/>
      <w:bCs/>
      <w:sz w:val="28"/>
      <w:szCs w:val="24"/>
    </w:rPr>
  </w:style>
  <w:style w:type="character" w:customStyle="1" w:styleId="3">
    <w:name w:val="Основной текст с отступом 3 Знак"/>
    <w:rsid w:val="0017304C"/>
    <w:rPr>
      <w:rFonts w:eastAsia="Andale Sans UI"/>
      <w:kern w:val="1"/>
      <w:sz w:val="16"/>
      <w:szCs w:val="16"/>
    </w:rPr>
  </w:style>
  <w:style w:type="character" w:customStyle="1" w:styleId="a7">
    <w:name w:val="Подзаголовок Знак"/>
    <w:rsid w:val="0017304C"/>
    <w:rPr>
      <w:rFonts w:ascii="Cambria" w:eastAsia="Times New Roman" w:hAnsi="Cambria" w:cs="Times New Roman"/>
      <w:kern w:val="1"/>
      <w:sz w:val="24"/>
      <w:szCs w:val="24"/>
    </w:rPr>
  </w:style>
  <w:style w:type="character" w:customStyle="1" w:styleId="20">
    <w:name w:val="Заголовок 2 Знак"/>
    <w:rsid w:val="0017304C"/>
    <w:rPr>
      <w:rFonts w:ascii="Arial" w:hAnsi="Arial" w:cs="Arial"/>
      <w:b/>
      <w:i/>
      <w:sz w:val="28"/>
    </w:rPr>
  </w:style>
  <w:style w:type="character" w:customStyle="1" w:styleId="a8">
    <w:name w:val="Символ нумерации"/>
    <w:rsid w:val="0017304C"/>
  </w:style>
  <w:style w:type="paragraph" w:customStyle="1" w:styleId="a9">
    <w:name w:val="Заголовок"/>
    <w:basedOn w:val="a"/>
    <w:next w:val="aa"/>
    <w:rsid w:val="0017304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rsid w:val="0017304C"/>
    <w:pPr>
      <w:spacing w:after="120"/>
    </w:pPr>
  </w:style>
  <w:style w:type="paragraph" w:styleId="ab">
    <w:name w:val="List"/>
    <w:basedOn w:val="aa"/>
    <w:rsid w:val="0017304C"/>
    <w:rPr>
      <w:rFonts w:cs="Tahoma"/>
    </w:rPr>
  </w:style>
  <w:style w:type="paragraph" w:customStyle="1" w:styleId="21">
    <w:name w:val="Название2"/>
    <w:basedOn w:val="a"/>
    <w:rsid w:val="0017304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7304C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rsid w:val="0017304C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rsid w:val="0017304C"/>
    <w:pPr>
      <w:widowControl/>
      <w:suppressAutoHyphens w:val="0"/>
      <w:spacing w:before="280" w:after="280"/>
    </w:pPr>
    <w:rPr>
      <w:rFonts w:eastAsia="Times New Roman"/>
    </w:rPr>
  </w:style>
  <w:style w:type="paragraph" w:styleId="ad">
    <w:name w:val="Subtitle"/>
    <w:basedOn w:val="a"/>
    <w:next w:val="a"/>
    <w:qFormat/>
    <w:rsid w:val="0017304C"/>
    <w:pPr>
      <w:spacing w:after="60"/>
      <w:jc w:val="center"/>
    </w:pPr>
    <w:rPr>
      <w:rFonts w:ascii="Cambria" w:eastAsia="Times New Roman" w:hAnsi="Cambria"/>
    </w:rPr>
  </w:style>
  <w:style w:type="paragraph" w:styleId="ae">
    <w:name w:val="Title"/>
    <w:basedOn w:val="a"/>
    <w:next w:val="ad"/>
    <w:qFormat/>
    <w:rsid w:val="0017304C"/>
    <w:pPr>
      <w:widowControl/>
      <w:spacing w:line="100" w:lineRule="atLeast"/>
      <w:jc w:val="center"/>
    </w:pPr>
    <w:rPr>
      <w:rFonts w:eastAsia="Times New Roman"/>
      <w:b/>
      <w:bCs/>
      <w:sz w:val="28"/>
    </w:rPr>
  </w:style>
  <w:style w:type="paragraph" w:customStyle="1" w:styleId="12">
    <w:name w:val="Название1"/>
    <w:basedOn w:val="a"/>
    <w:rsid w:val="0017304C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rsid w:val="0017304C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13">
    <w:name w:val="Обычный (веб)1"/>
    <w:basedOn w:val="a"/>
    <w:rsid w:val="0017304C"/>
    <w:pPr>
      <w:widowControl/>
      <w:spacing w:before="100" w:after="100" w:line="100" w:lineRule="atLeast"/>
    </w:pPr>
    <w:rPr>
      <w:rFonts w:eastAsia="Times New Roman"/>
    </w:rPr>
  </w:style>
  <w:style w:type="paragraph" w:customStyle="1" w:styleId="14">
    <w:name w:val="Указатель1"/>
    <w:basedOn w:val="a"/>
    <w:rsid w:val="0017304C"/>
    <w:pPr>
      <w:suppressLineNumbers/>
    </w:pPr>
    <w:rPr>
      <w:rFonts w:cs="Tahoma"/>
    </w:rPr>
  </w:style>
  <w:style w:type="paragraph" w:customStyle="1" w:styleId="s1">
    <w:name w:val="s_1"/>
    <w:basedOn w:val="a"/>
    <w:rsid w:val="0017304C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15">
    <w:name w:val="Без интервала1"/>
    <w:basedOn w:val="a"/>
    <w:rsid w:val="0017304C"/>
    <w:pPr>
      <w:widowControl/>
      <w:spacing w:line="100" w:lineRule="atLeast"/>
    </w:pPr>
    <w:rPr>
      <w:rFonts w:ascii="Cambria" w:eastAsia="Calibri" w:hAnsi="Cambria" w:cs="Cambria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5576</Characters>
  <Application>Microsoft Office Word</Application>
  <DocSecurity>0</DocSecurity>
  <Lines>46</Lines>
  <Paragraphs>13</Paragraphs>
  <ScaleCrop>false</ScaleCrop>
  <Company>Krokoz™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Пользоавтель</cp:lastModifiedBy>
  <cp:revision>2</cp:revision>
  <cp:lastPrinted>2020-10-27T07:12:00Z</cp:lastPrinted>
  <dcterms:created xsi:type="dcterms:W3CDTF">2020-10-29T08:57:00Z</dcterms:created>
  <dcterms:modified xsi:type="dcterms:W3CDTF">2020-10-29T08:57:00Z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