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8" w:rsidRPr="00F13930" w:rsidRDefault="00F13930" w:rsidP="00F13930">
      <w:r>
        <w:t xml:space="preserve">Учет прав граждан на получение государственной социальной помощи в виде набора социальных услуг осуществляется </w:t>
      </w:r>
      <w:proofErr w:type="gramStart"/>
      <w:r>
        <w:t>с даты назначения</w:t>
      </w:r>
      <w:proofErr w:type="gramEnd"/>
      <w:r>
        <w:t xml:space="preserve"> ЕДВ. </w:t>
      </w:r>
      <w:r>
        <w:br/>
        <w:t xml:space="preserve">Сведения о гражданине, которому </w:t>
      </w:r>
      <w:proofErr w:type="gramStart"/>
      <w:r>
        <w:t>назначена</w:t>
      </w:r>
      <w:proofErr w:type="gramEnd"/>
      <w:r>
        <w:t xml:space="preserve"> ЕДВ, включаются в региональный сегмент Федерального регистра в течение 5 рабочих дней со дня вынесения решения о назначении ЕДВ. </w:t>
      </w:r>
      <w:r>
        <w:br/>
        <w:t>Граждане из числа ветеранов и инвалидов могут подать заявление об отказе от получения набора социальных услуг (социальной услуги) или заявление о возобновлении предоставления НСУ в срок до 1 октября текущего года на период с января года, следующего за годом подачи соответствующего заявления</w:t>
      </w:r>
      <w:bookmarkStart w:id="0" w:name="_GoBack"/>
      <w:bookmarkEnd w:id="0"/>
    </w:p>
    <w:sectPr w:rsidR="002173A8" w:rsidRPr="00F1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523D10"/>
    <w:rsid w:val="00924E50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2019-07-08T18:36:00Z</dcterms:created>
  <dcterms:modified xsi:type="dcterms:W3CDTF">2019-07-08T18:36:00Z</dcterms:modified>
</cp:coreProperties>
</file>