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A" w:rsidRPr="00F620BA" w:rsidRDefault="00F620BA" w:rsidP="00F620B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620BA" w:rsidRPr="00F620BA" w:rsidRDefault="00F620BA" w:rsidP="00F620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F6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F6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F620BA" w:rsidRPr="00F620BA" w:rsidRDefault="00F620BA" w:rsidP="00F620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F620BA" w:rsidRPr="00F620BA" w:rsidRDefault="00F620BA" w:rsidP="00F620B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  2019 года                                                                               №   214</w:t>
      </w: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постоянно</w:t>
      </w: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экспертной комиссии администрации</w:t>
      </w: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Петровское сельское поселение</w:t>
      </w: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 целях проведения экспертизы ценности документов исполнительного органа местного самоуправления муниципального образования Петровское сельское поселение, в соответствии с Уставом муниципального образования Петровское сельское поселение, администрация муниципального образования Петровское сельское поселение ПОСТАНОВЛЯЕТ:</w:t>
      </w:r>
    </w:p>
    <w:p w:rsidR="00F620BA" w:rsidRPr="00F620BA" w:rsidRDefault="00F620BA" w:rsidP="00F620B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BA" w:rsidRPr="00F620BA" w:rsidRDefault="00F620BA" w:rsidP="00F620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постоянно действующей экспертной комиссии</w:t>
      </w:r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Петровское сельское поселение МО </w:t>
      </w:r>
      <w:proofErr w:type="spellStart"/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</w:t>
      </w:r>
      <w:proofErr w:type="gramStart"/>
      <w:r w:rsidRPr="00F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1).</w:t>
      </w:r>
    </w:p>
    <w:p w:rsidR="00F620BA" w:rsidRPr="00F620BA" w:rsidRDefault="00F620BA" w:rsidP="00F620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</w:t>
      </w:r>
      <w:proofErr w:type="gramStart"/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разместить</w:t>
      </w:r>
      <w:proofErr w:type="gramEnd"/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поселения.</w:t>
      </w:r>
    </w:p>
    <w:p w:rsidR="00F620BA" w:rsidRPr="00F620BA" w:rsidRDefault="00F620BA" w:rsidP="00F620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F620BA" w:rsidRPr="00F620BA" w:rsidRDefault="00F620BA" w:rsidP="00F620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620BA" w:rsidRPr="00F620BA" w:rsidRDefault="00F620BA" w:rsidP="00F620BA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                                           </w:t>
      </w:r>
      <w:r w:rsidRPr="00F6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А.В.Левин</w:t>
      </w:r>
      <w:proofErr w:type="spellEnd"/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Pr="00F620BA" w:rsidRDefault="00F620BA" w:rsidP="00AD5E4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Торопова И.И.</w:t>
      </w:r>
      <w:r w:rsidR="00AD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bookmarkStart w:id="0" w:name="_GoBack"/>
      <w:bookmarkEnd w:id="0"/>
      <w:r w:rsidRPr="00F6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(813 79 66-132)</w:t>
      </w: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 -2</w:t>
      </w:r>
      <w:r w:rsidRPr="00F6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архивный отдел администрации МО </w:t>
      </w:r>
      <w:proofErr w:type="spellStart"/>
      <w:r w:rsidRPr="00F6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Приозерский</w:t>
      </w:r>
      <w:proofErr w:type="spellEnd"/>
      <w:r w:rsidRPr="00F62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муниципальный район – 1</w:t>
      </w:r>
    </w:p>
    <w:p w:rsidR="00F620BA" w:rsidRPr="00F620BA" w:rsidRDefault="00F620BA" w:rsidP="00F620B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0BA" w:rsidRDefault="00F620BA" w:rsidP="00F620BA">
      <w:pPr>
        <w:ind w:firstLine="0"/>
      </w:pPr>
    </w:p>
    <w:p w:rsidR="00F620BA" w:rsidRDefault="00F620B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263CB7" w:rsidRPr="007A04FD" w:rsidTr="006B2159">
        <w:trPr>
          <w:trHeight w:val="189"/>
        </w:trPr>
        <w:tc>
          <w:tcPr>
            <w:tcW w:w="4655" w:type="dxa"/>
          </w:tcPr>
          <w:p w:rsidR="00263CB7" w:rsidRPr="007A04FD" w:rsidRDefault="00263CB7" w:rsidP="005B46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B6903" w:rsidRPr="006B2159" w:rsidRDefault="001C484D" w:rsidP="006B215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</w:t>
            </w:r>
          </w:p>
          <w:p w:rsidR="00263CB7" w:rsidRPr="006B2159" w:rsidRDefault="001C484D" w:rsidP="006B215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2F4F67"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остановлени</w:t>
            </w:r>
            <w:r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 </w:t>
            </w:r>
            <w:r w:rsidR="002F4F67"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B6903"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2F4F67"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 Петровское сельское поселение</w:t>
            </w:r>
            <w:r w:rsidR="006B2159" w:rsidRPr="006B2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12.12.2019 № 214</w:t>
            </w:r>
          </w:p>
          <w:p w:rsidR="00263CB7" w:rsidRPr="007A04FD" w:rsidRDefault="00263CB7" w:rsidP="005B4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4B" w:rsidRPr="006B2159" w:rsidRDefault="00BB404B" w:rsidP="006B2159">
      <w:pPr>
        <w:shd w:val="clear" w:color="auto" w:fill="FFFFFF"/>
        <w:spacing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04B" w:rsidRPr="006B2159" w:rsidRDefault="00BB404B" w:rsidP="003B7FD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B2159">
        <w:rPr>
          <w:bCs w:val="0"/>
          <w:color w:val="000000"/>
          <w:sz w:val="24"/>
          <w:szCs w:val="24"/>
        </w:rPr>
        <w:t>П</w:t>
      </w:r>
      <w:r w:rsidR="000752AA" w:rsidRPr="006B2159">
        <w:rPr>
          <w:color w:val="000000"/>
          <w:sz w:val="24"/>
          <w:szCs w:val="24"/>
        </w:rPr>
        <w:t>оложение об</w:t>
      </w:r>
      <w:r w:rsidRPr="006B2159">
        <w:rPr>
          <w:bCs w:val="0"/>
          <w:color w:val="000000"/>
          <w:sz w:val="24"/>
          <w:szCs w:val="24"/>
        </w:rPr>
        <w:t xml:space="preserve"> экспертной комиссии</w:t>
      </w:r>
      <w:r w:rsidRPr="006B2159">
        <w:rPr>
          <w:sz w:val="24"/>
          <w:szCs w:val="24"/>
        </w:rPr>
        <w:t xml:space="preserve"> </w:t>
      </w:r>
    </w:p>
    <w:p w:rsidR="009E7120" w:rsidRPr="006B2159" w:rsidRDefault="009E7120" w:rsidP="003B7FD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CB7" w:rsidRPr="006B2159" w:rsidRDefault="00C20691" w:rsidP="003B7F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</w:t>
      </w:r>
      <w:r w:rsidR="002F4F67" w:rsidRPr="006B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Петровское сельское поселение МО </w:t>
      </w:r>
      <w:proofErr w:type="spellStart"/>
      <w:r w:rsidR="002F4F67" w:rsidRPr="006B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2F4F67" w:rsidRPr="006B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0752AA" w:rsidRPr="006B2159" w:rsidRDefault="000752AA" w:rsidP="003B7FD7">
      <w:pPr>
        <w:shd w:val="clear" w:color="auto" w:fill="FFFFFF"/>
        <w:spacing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2AA" w:rsidRPr="006B2159" w:rsidRDefault="00C4066A" w:rsidP="003B7FD7">
      <w:pPr>
        <w:shd w:val="clear" w:color="auto" w:fill="FFFFFF"/>
        <w:spacing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752AA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  <w:r w:rsidR="00BB404B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6695" w:rsidRPr="006B2159" w:rsidRDefault="00336695" w:rsidP="003B7F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695" w:rsidRPr="006B2159" w:rsidRDefault="00336695" w:rsidP="003B7FD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159">
        <w:rPr>
          <w:rFonts w:ascii="Times New Roman" w:hAnsi="Times New Roman" w:cs="Times New Roman"/>
          <w:sz w:val="24"/>
          <w:szCs w:val="24"/>
        </w:rPr>
        <w:t xml:space="preserve">1. Положение об </w:t>
      </w:r>
      <w:r w:rsidR="001C484D" w:rsidRPr="006B2159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 w:rsidRPr="006B215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7A04FD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Петровское сельское поселение МО </w:t>
      </w:r>
      <w:proofErr w:type="spellStart"/>
      <w:r w:rsidR="007A04FD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A04FD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7A04FD" w:rsidRPr="006B2159">
        <w:rPr>
          <w:rFonts w:ascii="Times New Roman" w:hAnsi="Times New Roman" w:cs="Times New Roman"/>
          <w:sz w:val="24"/>
          <w:szCs w:val="24"/>
        </w:rPr>
        <w:t xml:space="preserve"> </w:t>
      </w:r>
      <w:r w:rsidRPr="006B2159">
        <w:rPr>
          <w:rFonts w:ascii="Times New Roman" w:hAnsi="Times New Roman" w:cs="Times New Roman"/>
          <w:sz w:val="24"/>
          <w:szCs w:val="24"/>
        </w:rPr>
        <w:t>(далее  - администрация) разработано в соответствии с подпунктом 9 пункта 6 Положения о Федеральном архивном агентстве, утвержденного </w:t>
      </w:r>
      <w:hyperlink r:id="rId8" w:history="1">
        <w:r w:rsidRPr="006B215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6B2159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336695" w:rsidRPr="006B2159" w:rsidRDefault="00336695" w:rsidP="003B7FD7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2AA" w:rsidRPr="006B2159" w:rsidRDefault="00336695" w:rsidP="003B7FD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066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404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proofErr w:type="gramStart"/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63CB7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ЭК) создается в целях организации и проведения методической и практической работы по экспертизе ценности документов, образовав</w:t>
      </w:r>
      <w:r w:rsidR="00BB404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шихся в деятельности </w:t>
      </w:r>
      <w:r w:rsidR="00C20691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4B" w:rsidRPr="006B2159" w:rsidRDefault="00245E9B" w:rsidP="003B7FD7">
      <w:pPr>
        <w:pStyle w:val="a5"/>
        <w:ind w:firstLine="0"/>
      </w:pPr>
      <w:r w:rsidRPr="006B2159">
        <w:rPr>
          <w:rFonts w:eastAsia="Times New Roman"/>
          <w:color w:val="000000"/>
        </w:rPr>
        <w:t>3</w:t>
      </w:r>
      <w:r w:rsidR="00C4066A" w:rsidRPr="006B2159">
        <w:rPr>
          <w:rFonts w:eastAsia="Times New Roman"/>
          <w:color w:val="000000"/>
        </w:rPr>
        <w:t xml:space="preserve">. </w:t>
      </w:r>
      <w:r w:rsidR="000752AA" w:rsidRPr="006B2159">
        <w:rPr>
          <w:rFonts w:eastAsia="Times New Roman"/>
          <w:color w:val="000000"/>
        </w:rPr>
        <w:t>ЭК является совещательным орга</w:t>
      </w:r>
      <w:r w:rsidR="00BB404B" w:rsidRPr="006B2159">
        <w:rPr>
          <w:rFonts w:eastAsia="Times New Roman"/>
          <w:color w:val="000000"/>
        </w:rPr>
        <w:t xml:space="preserve">ном при </w:t>
      </w:r>
      <w:r w:rsidRPr="006B2159">
        <w:rPr>
          <w:rFonts w:eastAsia="Times New Roman"/>
          <w:color w:val="000000"/>
        </w:rPr>
        <w:t>главе администрации муниципального образования</w:t>
      </w:r>
      <w:r w:rsidR="00BB404B" w:rsidRPr="006B2159">
        <w:rPr>
          <w:rFonts w:eastAsia="Times New Roman"/>
          <w:color w:val="000000"/>
        </w:rPr>
        <w:t xml:space="preserve">, создается </w:t>
      </w:r>
      <w:r w:rsidRPr="006B2159">
        <w:rPr>
          <w:rFonts w:eastAsia="Times New Roman"/>
          <w:color w:val="000000"/>
        </w:rPr>
        <w:t>распоряжением</w:t>
      </w:r>
      <w:r w:rsidR="00BB404B" w:rsidRPr="006B2159">
        <w:rPr>
          <w:rFonts w:eastAsia="Times New Roman"/>
          <w:color w:val="000000"/>
        </w:rPr>
        <w:t xml:space="preserve"> по </w:t>
      </w:r>
      <w:r w:rsidRPr="006B2159">
        <w:rPr>
          <w:rFonts w:eastAsia="Times New Roman"/>
          <w:color w:val="000000"/>
        </w:rPr>
        <w:t>администрации</w:t>
      </w:r>
      <w:r w:rsidR="000752AA" w:rsidRPr="006B2159">
        <w:rPr>
          <w:rFonts w:eastAsia="Times New Roman"/>
          <w:color w:val="000000"/>
        </w:rPr>
        <w:t xml:space="preserve"> и действует на основании положения</w:t>
      </w:r>
      <w:r w:rsidR="00BB404B" w:rsidRPr="006B2159">
        <w:rPr>
          <w:rFonts w:eastAsia="Times New Roman"/>
          <w:color w:val="000000"/>
        </w:rPr>
        <w:t>,</w:t>
      </w:r>
      <w:r w:rsidR="000752AA" w:rsidRPr="006B2159">
        <w:rPr>
          <w:rFonts w:eastAsia="Times New Roman"/>
          <w:color w:val="000000"/>
        </w:rPr>
        <w:t xml:space="preserve"> утвержденного </w:t>
      </w:r>
      <w:r w:rsidR="00254FCF" w:rsidRPr="006B2159">
        <w:rPr>
          <w:rFonts w:eastAsia="Times New Roman"/>
          <w:color w:val="000000"/>
        </w:rPr>
        <w:t>главой администрации муниципального образования</w:t>
      </w:r>
      <w:r w:rsidR="000752AA" w:rsidRPr="006B2159">
        <w:rPr>
          <w:rFonts w:eastAsia="Times New Roman"/>
          <w:color w:val="000000"/>
        </w:rPr>
        <w:t>.</w:t>
      </w:r>
      <w:r w:rsidR="00BB404B" w:rsidRPr="006B2159">
        <w:t xml:space="preserve"> Решения комиссии вступают в силу после их утверждения </w:t>
      </w:r>
      <w:r w:rsidR="00254FCF" w:rsidRPr="006B2159">
        <w:t>главой администрации</w:t>
      </w:r>
      <w:r w:rsidR="00BB404B" w:rsidRPr="006B2159">
        <w:t xml:space="preserve">. В необходимых случаях решения комиссии утверждаются после их предварительного согласования с экспертно-проверочной комиссией администрации муниципального образования </w:t>
      </w:r>
      <w:proofErr w:type="spellStart"/>
      <w:r w:rsidR="00BB404B" w:rsidRPr="006B2159">
        <w:t>Приозерский</w:t>
      </w:r>
      <w:proofErr w:type="spellEnd"/>
      <w:r w:rsidR="00BB404B" w:rsidRPr="006B2159">
        <w:t xml:space="preserve"> муниципальный район Ленинградской области (далее – ЭПК администрации).</w:t>
      </w:r>
    </w:p>
    <w:p w:rsidR="000752AA" w:rsidRPr="006B2159" w:rsidRDefault="00245E9B" w:rsidP="003B7FD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066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ЭК определяется </w:t>
      </w: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BB404B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7A04FD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7004D0" w:rsidRPr="006B2159" w:rsidRDefault="000752AA" w:rsidP="003B7F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ЭК включаются: председатель комиссии, секретар</w:t>
      </w:r>
      <w:r w:rsidR="007A04FD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комиссии, специалист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делопроизводства и архива, </w:t>
      </w:r>
      <w:r w:rsidR="007A04FD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бухгалтерии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4B5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7004D0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2AA" w:rsidRPr="006B2159" w:rsidRDefault="00245E9B" w:rsidP="003B7FD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79D5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4FD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ЭК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</w:t>
      </w:r>
      <w:r w:rsidR="007A04FD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администрации.</w:t>
      </w:r>
    </w:p>
    <w:p w:rsidR="000752AA" w:rsidRPr="006B2159" w:rsidRDefault="00245E9B" w:rsidP="003B7FD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4066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C5765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752AA" w:rsidRPr="006B2159" w:rsidRDefault="00C4066A" w:rsidP="003B7FD7">
      <w:pPr>
        <w:shd w:val="clear" w:color="auto" w:fill="FFFFFF"/>
        <w:spacing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Функции ЭК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Организует ежегодный отбор дел, образую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деятельности учреждения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и уничтожения.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B404B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</w:t>
      </w:r>
      <w:r w:rsidR="00BB404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52AA" w:rsidRPr="006B2159" w:rsidRDefault="000752AA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проектов локальных нормативных актов и мет</w:t>
      </w:r>
      <w:r w:rsidR="00BB404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одических документов учреждения</w:t>
      </w:r>
      <w:r w:rsidR="00C5765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делопроизводству и архивному делу.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со структурным подразделением </w:t>
      </w:r>
      <w:r w:rsidR="00254FCF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 хранение, комплектование, учет и использование архивных документов (далее – архив </w:t>
      </w:r>
      <w:r w:rsidR="00254FCF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Обеспечивает совместно с архивом </w:t>
      </w:r>
      <w:r w:rsidR="00245E9B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на согласование ЭПК </w:t>
      </w:r>
      <w:r w:rsidRPr="006B2159">
        <w:rPr>
          <w:rFonts w:ascii="Times New Roman" w:hAnsi="Times New Roman" w:cs="Times New Roman"/>
          <w:sz w:val="24"/>
          <w:szCs w:val="24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согласованные ЭК описи дел по личному составу, номенклатуру дел организации.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Обеспечивает совместно с архивом </w:t>
      </w:r>
      <w:r w:rsidR="00245E9B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согласование ЭПК </w:t>
      </w: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0752AA" w:rsidRPr="006B2159" w:rsidRDefault="00BB404B" w:rsidP="003B7FD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Совместно с архивом </w:t>
      </w:r>
      <w:r w:rsidR="00245E9B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службой делопроизводства и ка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дровой службой организует для работников организации консультации по вопросам работы с документами, оказывает им методическую помощь.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752AA" w:rsidRPr="006B2159" w:rsidRDefault="00C4066A" w:rsidP="003B7FD7">
      <w:pPr>
        <w:shd w:val="clear" w:color="auto" w:fill="FFFFFF"/>
        <w:spacing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ЭК</w:t>
      </w:r>
      <w:r w:rsidR="00BB404B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752AA" w:rsidRPr="006B2159" w:rsidRDefault="000752AA" w:rsidP="003B7FD7">
      <w:pPr>
        <w:shd w:val="clear" w:color="auto" w:fill="FFFFFF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0752AA" w:rsidRPr="006B2159" w:rsidRDefault="00BB404B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Давать </w:t>
      </w:r>
      <w:proofErr w:type="gramStart"/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</w:t>
      </w:r>
      <w:r w:rsidR="00FF0FE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</w:t>
      </w:r>
      <w:proofErr w:type="gramEnd"/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 </w:t>
      </w:r>
      <w:r w:rsidR="00245E9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</w:t>
      </w:r>
      <w:r w:rsidR="00254FCF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передачи в архив </w:t>
      </w:r>
      <w:r w:rsidR="00245E9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2AA" w:rsidRPr="006B2159" w:rsidRDefault="00B26226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F0FE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работников 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52AA" w:rsidRPr="006B2159" w:rsidRDefault="000752AA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752AA" w:rsidRPr="006B2159" w:rsidRDefault="000752AA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0752AA" w:rsidRPr="006B2159" w:rsidRDefault="00B26226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Заслушивать на своих заседаниях руководителей структурных подразделений о ходе подготовки документов к передаче на хранение в архив </w:t>
      </w:r>
      <w:r w:rsidR="00254FCF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условиях хранения и обеспечения сохранности документов, о причинах утраты документов.</w:t>
      </w:r>
    </w:p>
    <w:p w:rsidR="000752AA" w:rsidRPr="006B2159" w:rsidRDefault="00B26226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B26226" w:rsidRPr="006B2159" w:rsidRDefault="00B26226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чета и использования документов.</w:t>
      </w:r>
    </w:p>
    <w:p w:rsidR="00AC1D14" w:rsidRPr="006B2159" w:rsidRDefault="00B26226" w:rsidP="003B7F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Инфор</w:t>
      </w:r>
      <w:r w:rsidR="00F879D5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мировать руководство</w:t>
      </w:r>
      <w:r w:rsidR="00C5765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E9B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57652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</w:t>
      </w:r>
      <w:r w:rsidR="00B834B5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относящимся к компетенции ЭК</w:t>
      </w:r>
      <w:r w:rsidR="007A04FD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2AA" w:rsidRPr="006B2159" w:rsidRDefault="00C4066A" w:rsidP="003B7FD7">
      <w:pPr>
        <w:shd w:val="clear" w:color="auto" w:fill="FFFFFF"/>
        <w:spacing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752AA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работы ЭК</w:t>
      </w:r>
      <w:r w:rsidR="00B26226" w:rsidRPr="006B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752AA" w:rsidRPr="006B2159" w:rsidRDefault="00B26226" w:rsidP="003B7FD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взаимодействует с 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ЭПК администрации</w:t>
      </w:r>
      <w:r w:rsidR="000C3DC4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0C3DC4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0C3DC4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 соответствующим </w:t>
      </w:r>
      <w:r w:rsidR="004223F8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архивом.</w:t>
      </w:r>
    </w:p>
    <w:p w:rsidR="000752AA" w:rsidRPr="006B2159" w:rsidRDefault="00B26226" w:rsidP="003B7FD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0752AA" w:rsidRPr="006B2159" w:rsidRDefault="00B26226" w:rsidP="003B7FD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1D14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0752AA" w:rsidRPr="006B2159" w:rsidRDefault="00B26226" w:rsidP="003B7FD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1D14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2AA"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0752AA" w:rsidRPr="006B2159" w:rsidRDefault="000752AA" w:rsidP="003B7FD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0752AA" w:rsidRPr="006B2159" w:rsidRDefault="000752AA" w:rsidP="003B7FD7">
      <w:pPr>
        <w:numPr>
          <w:ilvl w:val="0"/>
          <w:numId w:val="1"/>
        </w:numPr>
        <w:shd w:val="clear" w:color="auto" w:fill="FFFFFF"/>
        <w:spacing w:line="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0752AA" w:rsidRPr="006B2159" w:rsidRDefault="000752AA" w:rsidP="003B7FD7">
      <w:pPr>
        <w:shd w:val="clear" w:color="auto" w:fill="FFFFFF"/>
        <w:spacing w:line="0" w:lineRule="auto"/>
        <w:ind w:left="-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D14" w:rsidRPr="006B2159" w:rsidRDefault="00AC1D14" w:rsidP="003B7F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3A79" w:rsidRPr="006B2159" w:rsidRDefault="005D3A79" w:rsidP="003B7FD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79" w:rsidRPr="006B2159" w:rsidRDefault="005D3A79" w:rsidP="003B7FD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159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СОГЛАСОВАНО </w:t>
      </w: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59">
        <w:rPr>
          <w:rFonts w:ascii="Times New Roman" w:eastAsia="Calibri" w:hAnsi="Times New Roman" w:cs="Times New Roman"/>
          <w:sz w:val="24"/>
          <w:szCs w:val="24"/>
        </w:rPr>
        <w:t xml:space="preserve">Протокол ЭПК  </w:t>
      </w: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59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2159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6B2159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59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5D3A79" w:rsidRPr="006B2159" w:rsidRDefault="005D3A79" w:rsidP="005D3A79">
      <w:pPr>
        <w:ind w:firstLine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B21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6B2159">
        <w:rPr>
          <w:rFonts w:ascii="Times New Roman" w:eastAsia="Calibri" w:hAnsi="Times New Roman" w:cs="Times New Roman"/>
          <w:sz w:val="24"/>
          <w:szCs w:val="24"/>
        </w:rPr>
        <w:t>26.11.2019  №</w:t>
      </w:r>
      <w:proofErr w:type="gramEnd"/>
      <w:r w:rsidRPr="006B2159">
        <w:rPr>
          <w:rFonts w:ascii="Times New Roman" w:eastAsia="Calibri" w:hAnsi="Times New Roman" w:cs="Times New Roman"/>
          <w:sz w:val="24"/>
          <w:szCs w:val="24"/>
        </w:rPr>
        <w:t xml:space="preserve">  8  п. 12</w:t>
      </w:r>
    </w:p>
    <w:p w:rsidR="00D1726E" w:rsidRPr="006B2159" w:rsidRDefault="00D1726E" w:rsidP="005D3A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1726E" w:rsidRPr="006B2159" w:rsidSect="005B2E9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3C" w:rsidRDefault="00CA0A3C" w:rsidP="005B2E92">
      <w:r>
        <w:separator/>
      </w:r>
    </w:p>
  </w:endnote>
  <w:endnote w:type="continuationSeparator" w:id="0">
    <w:p w:rsidR="00CA0A3C" w:rsidRDefault="00CA0A3C" w:rsidP="005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3C" w:rsidRDefault="00CA0A3C" w:rsidP="005B2E92">
      <w:r>
        <w:separator/>
      </w:r>
    </w:p>
  </w:footnote>
  <w:footnote w:type="continuationSeparator" w:id="0">
    <w:p w:rsidR="00CA0A3C" w:rsidRDefault="00CA0A3C" w:rsidP="005B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054186"/>
      <w:docPartObj>
        <w:docPartGallery w:val="Page Numbers (Top of Page)"/>
        <w:docPartUnique/>
      </w:docPartObj>
    </w:sdtPr>
    <w:sdtEndPr/>
    <w:sdtContent>
      <w:p w:rsidR="005B2E92" w:rsidRDefault="005B2E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45">
          <w:rPr>
            <w:noProof/>
          </w:rPr>
          <w:t>2</w:t>
        </w:r>
        <w:r>
          <w:fldChar w:fldCharType="end"/>
        </w:r>
      </w:p>
    </w:sdtContent>
  </w:sdt>
  <w:p w:rsidR="005B2E92" w:rsidRDefault="005B2E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EE1"/>
    <w:multiLevelType w:val="multilevel"/>
    <w:tmpl w:val="3A6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05DF9"/>
    <w:multiLevelType w:val="multilevel"/>
    <w:tmpl w:val="3A62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295039A"/>
    <w:multiLevelType w:val="hybridMultilevel"/>
    <w:tmpl w:val="E1062E50"/>
    <w:lvl w:ilvl="0" w:tplc="2E3ABF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5A4E"/>
    <w:multiLevelType w:val="multilevel"/>
    <w:tmpl w:val="3A6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EB"/>
    <w:rsid w:val="000016DE"/>
    <w:rsid w:val="00051EEB"/>
    <w:rsid w:val="000752AA"/>
    <w:rsid w:val="000C3DC4"/>
    <w:rsid w:val="001338F4"/>
    <w:rsid w:val="001B309B"/>
    <w:rsid w:val="001C484D"/>
    <w:rsid w:val="00245E9B"/>
    <w:rsid w:val="00254FCF"/>
    <w:rsid w:val="00263CB7"/>
    <w:rsid w:val="002F4F67"/>
    <w:rsid w:val="00336695"/>
    <w:rsid w:val="00395FCA"/>
    <w:rsid w:val="003B7FD7"/>
    <w:rsid w:val="004041B5"/>
    <w:rsid w:val="004223F8"/>
    <w:rsid w:val="00440E1B"/>
    <w:rsid w:val="005769B3"/>
    <w:rsid w:val="005B2E92"/>
    <w:rsid w:val="005B6903"/>
    <w:rsid w:val="005D3A79"/>
    <w:rsid w:val="006338B9"/>
    <w:rsid w:val="006B2159"/>
    <w:rsid w:val="007004D0"/>
    <w:rsid w:val="00756811"/>
    <w:rsid w:val="007A04FD"/>
    <w:rsid w:val="00852708"/>
    <w:rsid w:val="00996656"/>
    <w:rsid w:val="009E5B04"/>
    <w:rsid w:val="009E7120"/>
    <w:rsid w:val="00AB767C"/>
    <w:rsid w:val="00AC1D14"/>
    <w:rsid w:val="00AD5E45"/>
    <w:rsid w:val="00B26226"/>
    <w:rsid w:val="00B834B5"/>
    <w:rsid w:val="00BB404B"/>
    <w:rsid w:val="00BD6BEA"/>
    <w:rsid w:val="00C20691"/>
    <w:rsid w:val="00C4066A"/>
    <w:rsid w:val="00C57652"/>
    <w:rsid w:val="00CA0A3C"/>
    <w:rsid w:val="00CC737B"/>
    <w:rsid w:val="00D1726E"/>
    <w:rsid w:val="00DE460F"/>
    <w:rsid w:val="00DE7DB4"/>
    <w:rsid w:val="00DF73C5"/>
    <w:rsid w:val="00F620BA"/>
    <w:rsid w:val="00F75D31"/>
    <w:rsid w:val="00F879D5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978"/>
  <w15:docId w15:val="{E7797C67-3EC5-46F9-9031-5F544E6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B404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4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rsid w:val="00BB404B"/>
    <w:pPr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40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404B"/>
    <w:pPr>
      <w:ind w:left="720"/>
      <w:contextualSpacing/>
    </w:pPr>
  </w:style>
  <w:style w:type="table" w:styleId="a8">
    <w:name w:val="Table Grid"/>
    <w:basedOn w:val="a1"/>
    <w:uiPriority w:val="59"/>
    <w:rsid w:val="002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2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E92"/>
  </w:style>
  <w:style w:type="paragraph" w:styleId="ab">
    <w:name w:val="footer"/>
    <w:basedOn w:val="a"/>
    <w:link w:val="ac"/>
    <w:uiPriority w:val="99"/>
    <w:unhideWhenUsed/>
    <w:rsid w:val="005B2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E92"/>
  </w:style>
  <w:style w:type="character" w:styleId="ad">
    <w:name w:val="Hyperlink"/>
    <w:basedOn w:val="a0"/>
    <w:uiPriority w:val="99"/>
    <w:semiHidden/>
    <w:unhideWhenUsed/>
    <w:rsid w:val="0033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president/Ukaz-Prezidenta-RF-ot-22.06.2016-N-2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CA87-ACA0-47EC-B84E-E96B1455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Ирина</cp:lastModifiedBy>
  <cp:revision>4</cp:revision>
  <cp:lastPrinted>2019-12-26T13:29:00Z</cp:lastPrinted>
  <dcterms:created xsi:type="dcterms:W3CDTF">2019-12-26T13:28:00Z</dcterms:created>
  <dcterms:modified xsi:type="dcterms:W3CDTF">2019-12-26T13:30:00Z</dcterms:modified>
</cp:coreProperties>
</file>