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4A2" w:rsidRPr="00CC04A2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04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</w:t>
      </w:r>
    </w:p>
    <w:p w:rsidR="00CC04A2" w:rsidRPr="00CC04A2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04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Петровское сельское поселение муниципального образования </w:t>
      </w:r>
    </w:p>
    <w:p w:rsidR="00CC04A2" w:rsidRPr="00CC04A2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04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Приозерский муниципальный район</w:t>
      </w:r>
    </w:p>
    <w:p w:rsidR="00CC04A2" w:rsidRPr="00CC04A2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04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Ленинградской области</w:t>
      </w:r>
    </w:p>
    <w:p w:rsidR="00CC04A2" w:rsidRPr="00CC04A2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04A2" w:rsidRPr="00CC04A2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04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CC04A2" w:rsidRPr="00CC04A2" w:rsidRDefault="00CC04A2" w:rsidP="00CC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C4E" w:rsidRDefault="00E05C4E" w:rsidP="00065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C4E" w:rsidRPr="00CC04A2" w:rsidRDefault="00E05C4E" w:rsidP="00CC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035" w:rsidRDefault="00482266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3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237C3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9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2022</w:t>
      </w:r>
      <w:r w:rsidR="00CC04A2" w:rsidRPr="00CC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</w:t>
      </w:r>
      <w:r w:rsidR="00E05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65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3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56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05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37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05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C04A2" w:rsidRPr="00CC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37C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CC04A2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A2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</w:tblGrid>
      <w:tr w:rsidR="00CC04A2" w:rsidTr="00CC04A2">
        <w:tc>
          <w:tcPr>
            <w:tcW w:w="5220" w:type="dxa"/>
          </w:tcPr>
          <w:p w:rsidR="00CC04A2" w:rsidRPr="0029597C" w:rsidRDefault="0029597C" w:rsidP="0029597C">
            <w:pPr>
              <w:pStyle w:val="16"/>
              <w:shd w:val="clear" w:color="auto" w:fill="auto"/>
              <w:spacing w:after="0" w:line="240" w:lineRule="auto"/>
              <w:ind w:firstLine="264"/>
              <w:jc w:val="both"/>
              <w:rPr>
                <w:rStyle w:val="11"/>
                <w:rFonts w:ascii="Times New Roman" w:hAnsi="Times New Roman" w:cs="Times New Roman"/>
                <w:sz w:val="24"/>
                <w:szCs w:val="24"/>
              </w:rPr>
            </w:pPr>
            <w:r w:rsidRPr="0029597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составления и ведения реестра расходных обязательств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Петровское</w:t>
            </w:r>
            <w:r w:rsidRPr="002959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муниципального образования </w:t>
            </w:r>
            <w:proofErr w:type="spellStart"/>
            <w:r w:rsidRPr="0029597C">
              <w:rPr>
                <w:rFonts w:ascii="Times New Roman" w:hAnsi="Times New Roman" w:cs="Times New Roman"/>
                <w:sz w:val="24"/>
                <w:szCs w:val="24"/>
              </w:rPr>
              <w:t>Приозерский</w:t>
            </w:r>
            <w:proofErr w:type="spellEnd"/>
            <w:r w:rsidRPr="002959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Ленинградской области</w:t>
            </w:r>
          </w:p>
        </w:tc>
      </w:tr>
    </w:tbl>
    <w:p w:rsidR="00CC04A2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CC04A2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29597C" w:rsidRPr="0029597C" w:rsidRDefault="0029597C" w:rsidP="00295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97C">
        <w:rPr>
          <w:rFonts w:ascii="Times New Roman" w:hAnsi="Times New Roman" w:cs="Times New Roman"/>
          <w:sz w:val="24"/>
          <w:szCs w:val="24"/>
        </w:rPr>
        <w:t>Во исполнение статьи 87 Бюджетного кодекса Российской Федерации, постановления Правительства Ленинградской области от 21.05.2008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9597C">
        <w:rPr>
          <w:rFonts w:ascii="Times New Roman" w:hAnsi="Times New Roman" w:cs="Times New Roman"/>
          <w:sz w:val="24"/>
          <w:szCs w:val="24"/>
        </w:rPr>
        <w:t xml:space="preserve"> № 123 «Об утверждении порядка составления и ведения реестра расходных обязательств Ленинградской области», руководствуясь Уставом 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Петровское</w:t>
      </w:r>
      <w:r w:rsidRPr="0029597C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29597C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Pr="0029597C">
        <w:rPr>
          <w:rFonts w:ascii="Times New Roman" w:hAnsi="Times New Roman" w:cs="Times New Roman"/>
          <w:sz w:val="24"/>
          <w:szCs w:val="24"/>
        </w:rPr>
        <w:t xml:space="preserve"> муниципальный район  Ленинградской области, администрация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Петровское</w:t>
      </w:r>
      <w:r w:rsidRPr="0029597C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29597C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Pr="0029597C">
        <w:rPr>
          <w:rFonts w:ascii="Times New Roman" w:hAnsi="Times New Roman" w:cs="Times New Roman"/>
          <w:sz w:val="24"/>
          <w:szCs w:val="24"/>
        </w:rPr>
        <w:t xml:space="preserve"> муниципальный район  Ленинградской области ПОСТАНОВЛЯЕТ:</w:t>
      </w:r>
    </w:p>
    <w:p w:rsidR="0029597C" w:rsidRPr="0029597C" w:rsidRDefault="0029597C" w:rsidP="0029597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597C">
        <w:rPr>
          <w:rFonts w:ascii="Times New Roman" w:hAnsi="Times New Roman" w:cs="Times New Roman"/>
          <w:b w:val="0"/>
          <w:sz w:val="24"/>
          <w:szCs w:val="24"/>
        </w:rPr>
        <w:t>1. Утвердить Порядок составления и ведения реестра расходных обязательств муниципального образования</w:t>
      </w:r>
      <w:r w:rsidRPr="00295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Петровское</w:t>
      </w:r>
      <w:r w:rsidRPr="0029597C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29597C">
        <w:rPr>
          <w:rFonts w:ascii="Times New Roman" w:hAnsi="Times New Roman" w:cs="Times New Roman"/>
          <w:b w:val="0"/>
          <w:sz w:val="24"/>
          <w:szCs w:val="24"/>
        </w:rPr>
        <w:t>Приозерский</w:t>
      </w:r>
      <w:proofErr w:type="spellEnd"/>
      <w:r w:rsidRPr="0029597C">
        <w:rPr>
          <w:rFonts w:ascii="Times New Roman" w:hAnsi="Times New Roman" w:cs="Times New Roman"/>
          <w:b w:val="0"/>
          <w:sz w:val="24"/>
          <w:szCs w:val="24"/>
        </w:rPr>
        <w:t xml:space="preserve"> муниципальный район Ленинградск</w:t>
      </w:r>
      <w:r>
        <w:rPr>
          <w:rFonts w:ascii="Times New Roman" w:hAnsi="Times New Roman" w:cs="Times New Roman"/>
          <w:b w:val="0"/>
          <w:sz w:val="24"/>
          <w:szCs w:val="24"/>
        </w:rPr>
        <w:t>ой области согласно приложения</w:t>
      </w:r>
      <w:r w:rsidRPr="0029597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9597C" w:rsidRPr="0029597C" w:rsidRDefault="0029597C" w:rsidP="0029597C">
      <w:pPr>
        <w:pStyle w:val="ConsPlusNormal"/>
        <w:ind w:firstLine="709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29597C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средствах массовой информации: Ленинградском областном информационном агентстве (далее «</w:t>
      </w:r>
      <w:proofErr w:type="spellStart"/>
      <w:r w:rsidRPr="0029597C">
        <w:rPr>
          <w:rFonts w:ascii="Times New Roman" w:hAnsi="Times New Roman" w:cs="Times New Roman"/>
          <w:sz w:val="24"/>
          <w:szCs w:val="24"/>
        </w:rPr>
        <w:t>Леноблинформ</w:t>
      </w:r>
      <w:proofErr w:type="spellEnd"/>
      <w:r w:rsidRPr="0029597C">
        <w:rPr>
          <w:rFonts w:ascii="Times New Roman" w:hAnsi="Times New Roman" w:cs="Times New Roman"/>
          <w:sz w:val="24"/>
          <w:szCs w:val="24"/>
        </w:rPr>
        <w:t xml:space="preserve">») </w:t>
      </w:r>
      <w:hyperlink r:id="rId5" w:history="1">
        <w:r w:rsidRPr="0029597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http://www.lenoblinform.ru</w:t>
        </w:r>
      </w:hyperlink>
      <w:r w:rsidRPr="0029597C">
        <w:rPr>
          <w:rFonts w:ascii="Times New Roman" w:hAnsi="Times New Roman" w:cs="Times New Roman"/>
          <w:sz w:val="24"/>
          <w:szCs w:val="24"/>
        </w:rPr>
        <w:t xml:space="preserve">, разместить в сети Интернет на официальном сайте муниципального образования Петровское сельское поселение муниципального образования </w:t>
      </w:r>
      <w:proofErr w:type="spellStart"/>
      <w:r w:rsidRPr="0029597C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Pr="0029597C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</w:t>
      </w:r>
      <w:hyperlink r:id="rId6" w:history="1">
        <w:r w:rsidRPr="0029597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9597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9597C">
          <w:rPr>
            <w:rStyle w:val="a4"/>
            <w:rFonts w:ascii="Times New Roman" w:hAnsi="Times New Roman" w:cs="Times New Roman"/>
            <w:sz w:val="24"/>
            <w:szCs w:val="24"/>
          </w:rPr>
          <w:t>петровское.рф</w:t>
        </w:r>
        <w:proofErr w:type="spellEnd"/>
      </w:hyperlink>
    </w:p>
    <w:p w:rsidR="0029597C" w:rsidRPr="0029597C" w:rsidRDefault="0029597C" w:rsidP="0029597C">
      <w:pPr>
        <w:pStyle w:val="ConsPlusNormal"/>
        <w:ind w:firstLine="709"/>
        <w:jc w:val="both"/>
      </w:pPr>
      <w:r w:rsidRPr="0029597C">
        <w:rPr>
          <w:rFonts w:ascii="Times New Roman" w:hAnsi="Times New Roman" w:cs="Times New Roman"/>
          <w:sz w:val="24"/>
          <w:szCs w:val="24"/>
        </w:rPr>
        <w:t>3.  Постановление вступает в законную силу после его официального опубликования.</w:t>
      </w:r>
    </w:p>
    <w:p w:rsidR="00CC04A2" w:rsidRPr="0029597C" w:rsidRDefault="0029597C" w:rsidP="0029597C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9597C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35609B" w:rsidRDefault="0035609B" w:rsidP="000C6596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97C" w:rsidRDefault="0029597C" w:rsidP="000C6596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A2" w:rsidRPr="00CC04A2" w:rsidRDefault="0035609B" w:rsidP="000C6596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29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                                              </w:t>
      </w:r>
      <w:r w:rsidR="000C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Левин</w:t>
      </w:r>
    </w:p>
    <w:p w:rsidR="00CC04A2" w:rsidRPr="00CC04A2" w:rsidRDefault="00CC04A2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F4C" w:rsidRPr="00CC04A2" w:rsidRDefault="009A5F4C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276" w:rsidRDefault="00CC227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276" w:rsidRDefault="00CC227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C4E" w:rsidRDefault="00E05C4E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276" w:rsidRDefault="00CC227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E46" w:rsidRPr="00CC04A2" w:rsidRDefault="00D32E4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A2" w:rsidRPr="00CC04A2" w:rsidRDefault="00F60C03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Кардава</w:t>
      </w:r>
      <w:proofErr w:type="spellEnd"/>
    </w:p>
    <w:p w:rsidR="00CC04A2" w:rsidRPr="00CC04A2" w:rsidRDefault="00CC04A2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CC04A2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Тел.8</w:t>
      </w:r>
      <w:r w:rsidR="000E7D5F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 xml:space="preserve"> </w:t>
      </w:r>
      <w:r w:rsidRPr="00CC04A2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(813-79)</w:t>
      </w:r>
      <w:r w:rsidR="000E7D5F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 xml:space="preserve"> </w:t>
      </w:r>
      <w:r w:rsidRPr="00CC04A2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66-134</w:t>
      </w:r>
    </w:p>
    <w:p w:rsidR="007E1E64" w:rsidRDefault="00CC04A2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4"/>
          <w:lang w:eastAsia="ru-RU"/>
        </w:rPr>
      </w:pPr>
      <w:r w:rsidRPr="00CC04A2">
        <w:rPr>
          <w:rFonts w:ascii="Times New Roman" w:eastAsia="Times New Roman" w:hAnsi="Times New Roman" w:cs="Times New Roman"/>
          <w:sz w:val="16"/>
          <w:szCs w:val="14"/>
          <w:lang w:eastAsia="ru-RU"/>
        </w:rPr>
        <w:t>Разослано: 2-дело, 1-</w:t>
      </w:r>
      <w:r w:rsidR="00482266">
        <w:rPr>
          <w:rFonts w:ascii="Times New Roman" w:eastAsia="Times New Roman" w:hAnsi="Times New Roman" w:cs="Times New Roman"/>
          <w:sz w:val="16"/>
          <w:szCs w:val="14"/>
          <w:lang w:eastAsia="ru-RU"/>
        </w:rPr>
        <w:t>КФ</w:t>
      </w:r>
    </w:p>
    <w:p w:rsidR="0029597C" w:rsidRPr="00F913E0" w:rsidRDefault="0029597C" w:rsidP="0029597C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13E0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9597C" w:rsidRPr="00F913E0" w:rsidRDefault="0029597C" w:rsidP="0029597C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13E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9597C" w:rsidRPr="00F913E0" w:rsidRDefault="0029597C" w:rsidP="0029597C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13E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C4A76" w:rsidRDefault="00CC4A76" w:rsidP="0029597C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Петровское</w:t>
      </w:r>
      <w:r w:rsidR="0029597C" w:rsidRPr="00F913E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A76" w:rsidRDefault="00CC4A76" w:rsidP="0029597C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C4A76" w:rsidRDefault="00CC4A76" w:rsidP="0029597C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29597C" w:rsidRPr="00F913E0" w:rsidRDefault="00CC4A76" w:rsidP="0029597C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Ленинградской области  </w:t>
      </w:r>
    </w:p>
    <w:p w:rsidR="0029597C" w:rsidRPr="00F913E0" w:rsidRDefault="00CC4A76" w:rsidP="0029597C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9597C" w:rsidRPr="00F913E0">
        <w:rPr>
          <w:rFonts w:ascii="Times New Roman" w:hAnsi="Times New Roman" w:cs="Times New Roman"/>
          <w:sz w:val="24"/>
          <w:szCs w:val="24"/>
        </w:rPr>
        <w:t>т</w:t>
      </w:r>
      <w:r w:rsidR="0029597C">
        <w:rPr>
          <w:rFonts w:ascii="Times New Roman" w:hAnsi="Times New Roman" w:cs="Times New Roman"/>
          <w:sz w:val="24"/>
          <w:szCs w:val="24"/>
        </w:rPr>
        <w:t xml:space="preserve"> </w:t>
      </w:r>
      <w:r w:rsidR="00237C3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января 2022</w:t>
      </w:r>
      <w:r w:rsidR="0029597C" w:rsidRPr="00F913E0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237C3A">
        <w:rPr>
          <w:rFonts w:ascii="Times New Roman" w:hAnsi="Times New Roman" w:cs="Times New Roman"/>
          <w:sz w:val="24"/>
          <w:szCs w:val="24"/>
        </w:rPr>
        <w:t xml:space="preserve"> 5</w:t>
      </w:r>
      <w:bookmarkStart w:id="0" w:name="_GoBack"/>
      <w:bookmarkEnd w:id="0"/>
      <w:r w:rsidR="0029597C" w:rsidRPr="00F91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97C" w:rsidRPr="00F913E0" w:rsidRDefault="0029597C" w:rsidP="0029597C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13E0">
        <w:rPr>
          <w:rFonts w:ascii="Times New Roman" w:hAnsi="Times New Roman" w:cs="Times New Roman"/>
          <w:sz w:val="24"/>
          <w:szCs w:val="24"/>
        </w:rPr>
        <w:t>(Приложение)</w:t>
      </w:r>
    </w:p>
    <w:p w:rsidR="0029597C" w:rsidRPr="00F913E0" w:rsidRDefault="0029597C" w:rsidP="0029597C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29597C" w:rsidRPr="00F913E0" w:rsidRDefault="0029597C" w:rsidP="0029597C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</w:p>
    <w:p w:rsidR="0029597C" w:rsidRPr="00CC4A76" w:rsidRDefault="0029597C" w:rsidP="0029597C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C4A76">
        <w:rPr>
          <w:rFonts w:ascii="Times New Roman" w:hAnsi="Times New Roman" w:cs="Times New Roman"/>
          <w:b w:val="0"/>
          <w:sz w:val="24"/>
          <w:szCs w:val="24"/>
        </w:rPr>
        <w:t>Порядок составления и ведения реестра расходных обязательств муниципального</w:t>
      </w:r>
    </w:p>
    <w:p w:rsidR="0029597C" w:rsidRPr="00CC4A76" w:rsidRDefault="0029597C" w:rsidP="0029597C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C4A76">
        <w:rPr>
          <w:rFonts w:ascii="Times New Roman" w:hAnsi="Times New Roman" w:cs="Times New Roman"/>
          <w:b w:val="0"/>
          <w:sz w:val="24"/>
          <w:szCs w:val="24"/>
        </w:rPr>
        <w:t xml:space="preserve">образования </w:t>
      </w:r>
      <w:r w:rsidR="00CC4A76">
        <w:rPr>
          <w:rFonts w:ascii="Times New Roman" w:hAnsi="Times New Roman" w:cs="Times New Roman"/>
          <w:b w:val="0"/>
          <w:sz w:val="24"/>
          <w:szCs w:val="24"/>
        </w:rPr>
        <w:t>Петровское</w:t>
      </w:r>
      <w:r w:rsidRPr="00CC4A76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CC4A76">
        <w:rPr>
          <w:rFonts w:ascii="Times New Roman" w:hAnsi="Times New Roman" w:cs="Times New Roman"/>
          <w:b w:val="0"/>
          <w:sz w:val="24"/>
          <w:szCs w:val="24"/>
        </w:rPr>
        <w:t>Приозерский</w:t>
      </w:r>
      <w:proofErr w:type="spellEnd"/>
      <w:r w:rsidRPr="00CC4A76">
        <w:rPr>
          <w:rFonts w:ascii="Times New Roman" w:hAnsi="Times New Roman" w:cs="Times New Roman"/>
          <w:b w:val="0"/>
          <w:sz w:val="24"/>
          <w:szCs w:val="24"/>
        </w:rPr>
        <w:t xml:space="preserve"> муниципальный район Ленинградской области.</w:t>
      </w:r>
    </w:p>
    <w:p w:rsidR="0029597C" w:rsidRPr="00CC4A76" w:rsidRDefault="0029597C" w:rsidP="0029597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9597C" w:rsidRPr="00CC4A76" w:rsidRDefault="0029597C" w:rsidP="00CC4A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A76">
        <w:rPr>
          <w:rFonts w:ascii="Times New Roman" w:hAnsi="Times New Roman" w:cs="Times New Roman"/>
          <w:sz w:val="24"/>
          <w:szCs w:val="24"/>
        </w:rPr>
        <w:t>1. Настоящий Порядок разработан в соответствии с требованиями Бюджетного кодекса Российской Федерации, Федерального закона о</w:t>
      </w:r>
      <w:r w:rsidR="00CC4A76">
        <w:rPr>
          <w:rFonts w:ascii="Times New Roman" w:hAnsi="Times New Roman" w:cs="Times New Roman"/>
          <w:sz w:val="24"/>
          <w:szCs w:val="24"/>
        </w:rPr>
        <w:t>т 6 октября 2003 года № 131-ФЗ «</w:t>
      </w:r>
      <w:r w:rsidRPr="00CC4A76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CC4A76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CC4A76">
        <w:rPr>
          <w:rFonts w:ascii="Times New Roman" w:hAnsi="Times New Roman" w:cs="Times New Roman"/>
          <w:sz w:val="24"/>
          <w:szCs w:val="24"/>
        </w:rPr>
        <w:t xml:space="preserve"> и определяет принципы составления и ведения реестра расходных обязательств муниципального образования </w:t>
      </w:r>
      <w:r w:rsidR="00CC4A76">
        <w:rPr>
          <w:rFonts w:ascii="Times New Roman" w:hAnsi="Times New Roman" w:cs="Times New Roman"/>
          <w:sz w:val="24"/>
          <w:szCs w:val="24"/>
        </w:rPr>
        <w:t>Петровское</w:t>
      </w:r>
      <w:r w:rsidRPr="00CC4A76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CC4A76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Pr="00CC4A76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области.</w:t>
      </w:r>
    </w:p>
    <w:p w:rsidR="0029597C" w:rsidRPr="00CC4A76" w:rsidRDefault="0029597C" w:rsidP="00CC4A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A76">
        <w:rPr>
          <w:rFonts w:ascii="Times New Roman" w:hAnsi="Times New Roman" w:cs="Times New Roman"/>
          <w:sz w:val="24"/>
          <w:szCs w:val="24"/>
        </w:rPr>
        <w:t>2. В настоящем Порядке используются понятия и термины в значениях, установленных в Бюджетном кодексе Российской Федерации.</w:t>
      </w:r>
    </w:p>
    <w:p w:rsidR="0029597C" w:rsidRPr="00CC4A76" w:rsidRDefault="0029597C" w:rsidP="00CC4A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A76">
        <w:rPr>
          <w:rFonts w:ascii="Times New Roman" w:hAnsi="Times New Roman" w:cs="Times New Roman"/>
          <w:sz w:val="24"/>
          <w:szCs w:val="24"/>
        </w:rPr>
        <w:t xml:space="preserve">3. Расходные обязательства муниципального образования </w:t>
      </w:r>
      <w:r w:rsidR="00CC4A76">
        <w:rPr>
          <w:rFonts w:ascii="Times New Roman" w:hAnsi="Times New Roman" w:cs="Times New Roman"/>
          <w:sz w:val="24"/>
          <w:szCs w:val="24"/>
        </w:rPr>
        <w:t>Петровское</w:t>
      </w:r>
      <w:r w:rsidRPr="00CC4A76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CC4A76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Pr="00CC4A76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возникают в результате:</w:t>
      </w:r>
    </w:p>
    <w:p w:rsidR="0029597C" w:rsidRPr="00CC4A76" w:rsidRDefault="0029597C" w:rsidP="00CC4A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A76">
        <w:rPr>
          <w:rFonts w:ascii="Times New Roman" w:hAnsi="Times New Roman" w:cs="Times New Roman"/>
          <w:sz w:val="24"/>
          <w:szCs w:val="24"/>
        </w:rPr>
        <w:t>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а также заключения муниципальным образованием (от имени муниципального образования) договоров (соглашений) по данным вопросам;</w:t>
      </w:r>
    </w:p>
    <w:p w:rsidR="0029597C" w:rsidRPr="00CC4A76" w:rsidRDefault="0029597C" w:rsidP="00CC4A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A76">
        <w:rPr>
          <w:rFonts w:ascii="Times New Roman" w:hAnsi="Times New Roman" w:cs="Times New Roman"/>
          <w:sz w:val="24"/>
          <w:szCs w:val="24"/>
        </w:rPr>
        <w:t>принятия муниципальных правовых актов при осуществлении органами местного самоуправления переданных им отдельных государственных полномочий Ленинградской области и Российской Федерации;</w:t>
      </w:r>
    </w:p>
    <w:p w:rsidR="0029597C" w:rsidRPr="00CC4A76" w:rsidRDefault="0029597C" w:rsidP="00CC4A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A76">
        <w:rPr>
          <w:rFonts w:ascii="Times New Roman" w:hAnsi="Times New Roman" w:cs="Times New Roman"/>
          <w:sz w:val="24"/>
          <w:szCs w:val="24"/>
        </w:rPr>
        <w:t>заключения от имени муниципального образования договоров (соглашений) муниципальными учреждениями;</w:t>
      </w:r>
    </w:p>
    <w:p w:rsidR="0029597C" w:rsidRPr="00CC4A76" w:rsidRDefault="0029597C" w:rsidP="00CC4A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A76">
        <w:rPr>
          <w:rFonts w:ascii="Times New Roman" w:hAnsi="Times New Roman" w:cs="Times New Roman"/>
          <w:sz w:val="24"/>
          <w:szCs w:val="24"/>
        </w:rPr>
        <w:t xml:space="preserve">принятия нормативных правовых актов органов местного самоуправления, предусматривающих предоставление из бюджета муниципального образования </w:t>
      </w:r>
      <w:r w:rsidR="00CC4A76">
        <w:rPr>
          <w:rFonts w:ascii="Times New Roman" w:hAnsi="Times New Roman" w:cs="Times New Roman"/>
          <w:sz w:val="24"/>
          <w:szCs w:val="24"/>
        </w:rPr>
        <w:t>Петровское</w:t>
      </w:r>
      <w:r w:rsidRPr="00CC4A76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CC4A76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Pr="00CC4A76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межбюджетных трансфертов в формах и порядке, предусмотренных Бюджетным кодексом Российской Федерации.</w:t>
      </w:r>
    </w:p>
    <w:p w:rsidR="0029597C" w:rsidRPr="00CC4A76" w:rsidRDefault="0029597C" w:rsidP="00CC4A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A76">
        <w:rPr>
          <w:rFonts w:ascii="Times New Roman" w:hAnsi="Times New Roman" w:cs="Times New Roman"/>
          <w:sz w:val="24"/>
          <w:szCs w:val="24"/>
        </w:rPr>
        <w:t xml:space="preserve">4. Реестр расходных обязательств муниципального образования </w:t>
      </w:r>
      <w:r w:rsidR="00CC4A76">
        <w:rPr>
          <w:rFonts w:ascii="Times New Roman" w:hAnsi="Times New Roman" w:cs="Times New Roman"/>
          <w:sz w:val="24"/>
          <w:szCs w:val="24"/>
        </w:rPr>
        <w:t>Петровское</w:t>
      </w:r>
      <w:r w:rsidRPr="00CC4A76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CC4A76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Pr="00CC4A76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(далее – реестр расходных обязательств) формирует сектор экономики и финансов муниципального образования </w:t>
      </w:r>
      <w:r w:rsidR="00CC4A76">
        <w:rPr>
          <w:rFonts w:ascii="Times New Roman" w:hAnsi="Times New Roman" w:cs="Times New Roman"/>
          <w:sz w:val="24"/>
          <w:szCs w:val="24"/>
        </w:rPr>
        <w:t>Петровское</w:t>
      </w:r>
      <w:r w:rsidRPr="00CC4A76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CC4A76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Pr="00CC4A76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(далее – финансовый сектор), при необходимости запрашивая информацию у главных распорядителей бюджетных средств муниципального образования </w:t>
      </w:r>
      <w:r w:rsidR="00CC4A76">
        <w:rPr>
          <w:rFonts w:ascii="Times New Roman" w:hAnsi="Times New Roman" w:cs="Times New Roman"/>
          <w:sz w:val="24"/>
          <w:szCs w:val="24"/>
        </w:rPr>
        <w:t>Петровское</w:t>
      </w:r>
      <w:r w:rsidRPr="00CC4A76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Pr="00CC4A76">
        <w:rPr>
          <w:rFonts w:ascii="Times New Roman" w:hAnsi="Times New Roman" w:cs="Times New Roman"/>
          <w:sz w:val="24"/>
          <w:szCs w:val="24"/>
        </w:rPr>
        <w:lastRenderedPageBreak/>
        <w:t xml:space="preserve">поселение муниципального образования </w:t>
      </w:r>
      <w:proofErr w:type="spellStart"/>
      <w:r w:rsidRPr="00CC4A76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Pr="00CC4A76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(далее – главные распорядители бюджетных средств).</w:t>
      </w:r>
    </w:p>
    <w:p w:rsidR="0029597C" w:rsidRPr="00CC4A76" w:rsidRDefault="0029597C" w:rsidP="00CC4A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A76">
        <w:rPr>
          <w:rFonts w:ascii="Times New Roman" w:hAnsi="Times New Roman" w:cs="Times New Roman"/>
          <w:sz w:val="24"/>
          <w:szCs w:val="24"/>
        </w:rPr>
        <w:t xml:space="preserve">5. Ведение реестра расходных обязательств муниципального образования </w:t>
      </w:r>
      <w:r w:rsidR="00CC4A76">
        <w:rPr>
          <w:rFonts w:ascii="Times New Roman" w:hAnsi="Times New Roman" w:cs="Times New Roman"/>
          <w:sz w:val="24"/>
          <w:szCs w:val="24"/>
        </w:rPr>
        <w:t>Петровское</w:t>
      </w:r>
      <w:r w:rsidRPr="00CC4A76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CC4A76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Pr="00CC4A76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осуществляется путем внесения в автоматизированную систему сведений о расходных обязательствах муниципального образования </w:t>
      </w:r>
      <w:r w:rsidR="00CC4A76">
        <w:rPr>
          <w:rFonts w:ascii="Times New Roman" w:hAnsi="Times New Roman" w:cs="Times New Roman"/>
          <w:sz w:val="24"/>
          <w:szCs w:val="24"/>
        </w:rPr>
        <w:t xml:space="preserve">Петровское </w:t>
      </w:r>
      <w:r w:rsidRPr="00CC4A76">
        <w:rPr>
          <w:rFonts w:ascii="Times New Roman" w:hAnsi="Times New Roman" w:cs="Times New Roman"/>
          <w:sz w:val="24"/>
          <w:szCs w:val="24"/>
        </w:rPr>
        <w:t xml:space="preserve">сельское поселение муниципального образования </w:t>
      </w:r>
      <w:proofErr w:type="spellStart"/>
      <w:r w:rsidRPr="00CC4A76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Pr="00CC4A76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области, обновления и (или) исключения этих сведений.</w:t>
      </w:r>
    </w:p>
    <w:p w:rsidR="0029597C" w:rsidRPr="00CC4A76" w:rsidRDefault="0029597C" w:rsidP="002959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A76">
        <w:rPr>
          <w:rFonts w:ascii="Times New Roman" w:hAnsi="Times New Roman" w:cs="Times New Roman"/>
          <w:sz w:val="24"/>
          <w:szCs w:val="24"/>
        </w:rPr>
        <w:t xml:space="preserve">6. Финансовый сектор ежегодно заполняет в автоматизированной системе реестр расходных обязательств муниципальных образований по форме, утверждаемой Министерством финансов Российской Федерации. </w:t>
      </w:r>
    </w:p>
    <w:p w:rsidR="00CC4A76" w:rsidRDefault="0029597C" w:rsidP="002959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A76">
        <w:rPr>
          <w:rFonts w:ascii="Times New Roman" w:hAnsi="Times New Roman" w:cs="Times New Roman"/>
          <w:sz w:val="24"/>
          <w:szCs w:val="24"/>
        </w:rPr>
        <w:t>7. Реестр расходных обязательств муниципального образования</w:t>
      </w:r>
      <w:r w:rsidR="00CC4A76">
        <w:rPr>
          <w:rFonts w:ascii="Times New Roman" w:hAnsi="Times New Roman" w:cs="Times New Roman"/>
          <w:sz w:val="24"/>
          <w:szCs w:val="24"/>
        </w:rPr>
        <w:t xml:space="preserve"> Петровское сельское поселение муниципального образования</w:t>
      </w:r>
      <w:r w:rsidRPr="00CC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A76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Pr="00CC4A76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подлежит размещению в сети</w:t>
      </w:r>
      <w:r w:rsidR="00CC4A76">
        <w:rPr>
          <w:rFonts w:ascii="Times New Roman" w:hAnsi="Times New Roman" w:cs="Times New Roman"/>
          <w:sz w:val="24"/>
          <w:szCs w:val="24"/>
        </w:rPr>
        <w:t xml:space="preserve"> Интернет на официальном сайте а</w:t>
      </w:r>
      <w:r w:rsidRPr="00CC4A76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образования </w:t>
      </w:r>
      <w:r w:rsidR="00CC4A76">
        <w:rPr>
          <w:rFonts w:ascii="Times New Roman" w:hAnsi="Times New Roman" w:cs="Times New Roman"/>
          <w:sz w:val="24"/>
          <w:szCs w:val="24"/>
        </w:rPr>
        <w:t>Петровское</w:t>
      </w:r>
      <w:r w:rsidRPr="00CC4A76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CC4A76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Pr="00CC4A76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</w:t>
      </w:r>
      <w:r w:rsidR="00CC4A76">
        <w:rPr>
          <w:rFonts w:ascii="Times New Roman" w:hAnsi="Times New Roman" w:cs="Times New Roman"/>
          <w:sz w:val="24"/>
          <w:szCs w:val="24"/>
        </w:rPr>
        <w:t>.</w:t>
      </w:r>
    </w:p>
    <w:p w:rsidR="00CC4A76" w:rsidRDefault="00CC4A76" w:rsidP="002959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4A76" w:rsidRDefault="00CC4A76" w:rsidP="002959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0C03" w:rsidRDefault="00F60C03" w:rsidP="002959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597C" w:rsidRPr="00CC4A76" w:rsidRDefault="00CC4A76" w:rsidP="00CC4A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F60C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А.В. Левин</w:t>
      </w:r>
      <w:r w:rsidR="0029597C" w:rsidRPr="00CC4A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97C" w:rsidRDefault="0029597C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03" w:rsidRDefault="00F60C03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03" w:rsidRDefault="00F60C03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03" w:rsidRDefault="00F60C03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03" w:rsidRDefault="00F60C03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03" w:rsidRDefault="00F60C03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03" w:rsidRDefault="00F60C03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03" w:rsidRDefault="00F60C03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03" w:rsidRDefault="00F60C03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03" w:rsidRDefault="00F60C03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03" w:rsidRDefault="00F60C03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03" w:rsidRDefault="00F60C03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03" w:rsidRDefault="00F60C03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03" w:rsidRDefault="00F60C03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03" w:rsidRDefault="00F60C03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03" w:rsidRDefault="00F60C03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03" w:rsidRDefault="00F60C03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03" w:rsidRDefault="00F60C03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03" w:rsidRDefault="00F60C03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03" w:rsidRDefault="00F60C03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03" w:rsidRDefault="00F60C03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03" w:rsidRDefault="00F60C03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03" w:rsidRDefault="00F60C03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03" w:rsidRDefault="00F60C03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03" w:rsidRDefault="00F60C03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03" w:rsidRDefault="00F60C03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03" w:rsidRDefault="00F60C03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03" w:rsidRDefault="00F60C03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03" w:rsidRDefault="00F60C03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C03" w:rsidRPr="00CC04A2" w:rsidRDefault="00F60C03" w:rsidP="00F60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Кардава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 xml:space="preserve"> </w:t>
      </w:r>
    </w:p>
    <w:p w:rsidR="00F60C03" w:rsidRPr="00CC04A2" w:rsidRDefault="00F60C03" w:rsidP="00F60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CC04A2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Тел.8</w:t>
      </w:r>
      <w:r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 xml:space="preserve"> </w:t>
      </w:r>
      <w:r w:rsidRPr="00CC04A2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(813-79)</w:t>
      </w:r>
      <w:r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 xml:space="preserve"> </w:t>
      </w:r>
      <w:r w:rsidRPr="00CC04A2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66-134</w:t>
      </w:r>
    </w:p>
    <w:p w:rsidR="00F60C03" w:rsidRDefault="00F60C03" w:rsidP="00F60C0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4"/>
          <w:lang w:eastAsia="ru-RU"/>
        </w:rPr>
      </w:pPr>
      <w:r w:rsidRPr="00CC04A2">
        <w:rPr>
          <w:rFonts w:ascii="Times New Roman" w:eastAsia="Times New Roman" w:hAnsi="Times New Roman" w:cs="Times New Roman"/>
          <w:sz w:val="16"/>
          <w:szCs w:val="14"/>
          <w:lang w:eastAsia="ru-RU"/>
        </w:rPr>
        <w:t>Разослано: 2-дело, 1-</w:t>
      </w:r>
      <w:r>
        <w:rPr>
          <w:rFonts w:ascii="Times New Roman" w:eastAsia="Times New Roman" w:hAnsi="Times New Roman" w:cs="Times New Roman"/>
          <w:sz w:val="16"/>
          <w:szCs w:val="14"/>
          <w:lang w:eastAsia="ru-RU"/>
        </w:rPr>
        <w:t>КФ</w:t>
      </w:r>
    </w:p>
    <w:p w:rsidR="00F60C03" w:rsidRPr="00CC4A76" w:rsidRDefault="00F60C03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60C03" w:rsidRPr="00CC4A76" w:rsidSect="004B24DA">
      <w:pgSz w:w="11906" w:h="16838"/>
      <w:pgMar w:top="1135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87CA4"/>
    <w:multiLevelType w:val="hybridMultilevel"/>
    <w:tmpl w:val="4F7818D0"/>
    <w:lvl w:ilvl="0" w:tplc="4D5AFEC4">
      <w:start w:val="1"/>
      <w:numFmt w:val="decimal"/>
      <w:lvlText w:val="%1."/>
      <w:lvlJc w:val="left"/>
      <w:pPr>
        <w:ind w:left="1825" w:hanging="111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436BC"/>
    <w:rsid w:val="00002953"/>
    <w:rsid w:val="00026775"/>
    <w:rsid w:val="000659CF"/>
    <w:rsid w:val="00084F9D"/>
    <w:rsid w:val="000A614C"/>
    <w:rsid w:val="000B0C67"/>
    <w:rsid w:val="000C6596"/>
    <w:rsid w:val="000E7D5F"/>
    <w:rsid w:val="00145CC2"/>
    <w:rsid w:val="001B26B9"/>
    <w:rsid w:val="00212D24"/>
    <w:rsid w:val="00237C3A"/>
    <w:rsid w:val="0029597C"/>
    <w:rsid w:val="002A4D6F"/>
    <w:rsid w:val="002C0E38"/>
    <w:rsid w:val="003302CF"/>
    <w:rsid w:val="0035609B"/>
    <w:rsid w:val="0036264E"/>
    <w:rsid w:val="003668DB"/>
    <w:rsid w:val="003D30EA"/>
    <w:rsid w:val="00456733"/>
    <w:rsid w:val="00475C79"/>
    <w:rsid w:val="00482266"/>
    <w:rsid w:val="004852E7"/>
    <w:rsid w:val="004B24DA"/>
    <w:rsid w:val="004B7EE6"/>
    <w:rsid w:val="004C2F91"/>
    <w:rsid w:val="00504B5B"/>
    <w:rsid w:val="00573180"/>
    <w:rsid w:val="00591B1F"/>
    <w:rsid w:val="00637DFC"/>
    <w:rsid w:val="00646162"/>
    <w:rsid w:val="00670E66"/>
    <w:rsid w:val="006A40A7"/>
    <w:rsid w:val="007A371F"/>
    <w:rsid w:val="007B0F8E"/>
    <w:rsid w:val="007E1E64"/>
    <w:rsid w:val="008407DC"/>
    <w:rsid w:val="00856B62"/>
    <w:rsid w:val="008920DA"/>
    <w:rsid w:val="008D3548"/>
    <w:rsid w:val="008D74AB"/>
    <w:rsid w:val="00921524"/>
    <w:rsid w:val="009A5F4C"/>
    <w:rsid w:val="009B6A75"/>
    <w:rsid w:val="009B6EE4"/>
    <w:rsid w:val="009F1035"/>
    <w:rsid w:val="00A53137"/>
    <w:rsid w:val="00A7152F"/>
    <w:rsid w:val="00AB66E7"/>
    <w:rsid w:val="00AD11AD"/>
    <w:rsid w:val="00B57991"/>
    <w:rsid w:val="00B752F9"/>
    <w:rsid w:val="00C436BC"/>
    <w:rsid w:val="00CB27AB"/>
    <w:rsid w:val="00CC04A2"/>
    <w:rsid w:val="00CC2276"/>
    <w:rsid w:val="00CC4A76"/>
    <w:rsid w:val="00D21700"/>
    <w:rsid w:val="00D25886"/>
    <w:rsid w:val="00D32E46"/>
    <w:rsid w:val="00D3612D"/>
    <w:rsid w:val="00DA2006"/>
    <w:rsid w:val="00E05C4E"/>
    <w:rsid w:val="00F03791"/>
    <w:rsid w:val="00F6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96B03-970B-4F6E-8B37-0BED502A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64E"/>
  </w:style>
  <w:style w:type="paragraph" w:styleId="1">
    <w:name w:val="heading 1"/>
    <w:basedOn w:val="a"/>
    <w:next w:val="a"/>
    <w:link w:val="10"/>
    <w:qFormat/>
    <w:rsid w:val="003560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27AB"/>
    <w:rPr>
      <w:color w:val="0000FF"/>
      <w:u w:val="single"/>
    </w:rPr>
  </w:style>
  <w:style w:type="paragraph" w:customStyle="1" w:styleId="align-right">
    <w:name w:val="align-right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6"/>
    <w:rsid w:val="00CB27AB"/>
    <w:rPr>
      <w:sz w:val="27"/>
      <w:szCs w:val="27"/>
      <w:shd w:val="clear" w:color="auto" w:fill="FFFFFF"/>
    </w:rPr>
  </w:style>
  <w:style w:type="character" w:customStyle="1" w:styleId="11">
    <w:name w:val="Основной текст1"/>
    <w:basedOn w:val="a5"/>
    <w:rsid w:val="00CB27AB"/>
    <w:rPr>
      <w:sz w:val="27"/>
      <w:szCs w:val="27"/>
      <w:shd w:val="clear" w:color="auto" w:fill="FFFFFF"/>
    </w:rPr>
  </w:style>
  <w:style w:type="character" w:customStyle="1" w:styleId="2">
    <w:name w:val="Основной текст2"/>
    <w:basedOn w:val="a5"/>
    <w:rsid w:val="00CB27AB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5"/>
    <w:rsid w:val="00CB27AB"/>
    <w:pPr>
      <w:shd w:val="clear" w:color="auto" w:fill="FFFFFF"/>
      <w:spacing w:after="600" w:line="317" w:lineRule="exact"/>
      <w:jc w:val="center"/>
    </w:pPr>
    <w:rPr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026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6775"/>
    <w:rPr>
      <w:rFonts w:ascii="Segoe UI" w:hAnsi="Segoe UI" w:cs="Segoe UI"/>
      <w:sz w:val="18"/>
      <w:szCs w:val="18"/>
    </w:rPr>
  </w:style>
  <w:style w:type="paragraph" w:customStyle="1" w:styleId="a8">
    <w:name w:val="текст примечания"/>
    <w:basedOn w:val="a"/>
    <w:rsid w:val="00CC0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C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C6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C6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0">
    <w:name w:val="Body Text Indent 2"/>
    <w:basedOn w:val="a"/>
    <w:link w:val="21"/>
    <w:rsid w:val="00D3612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D361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56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35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7;&#1077;&#1090;&#1088;&#1086;&#1074;&#1089;&#1082;&#1086;&#1077;.&#1088;&#1092;" TargetMode="External"/><Relationship Id="rId5" Type="http://schemas.openxmlformats.org/officeDocument/2006/relationships/hyperlink" Target="http://www.lenoblinfor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2020-06-23T12:05:00Z</cp:lastPrinted>
  <dcterms:created xsi:type="dcterms:W3CDTF">2020-06-23T12:06:00Z</dcterms:created>
  <dcterms:modified xsi:type="dcterms:W3CDTF">2022-01-21T07:54:00Z</dcterms:modified>
</cp:coreProperties>
</file>