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08" w:rsidRDefault="00526908" w:rsidP="00BC00EC">
      <w:pPr>
        <w:pStyle w:val="ConsPlusNormal"/>
        <w:jc w:val="both"/>
      </w:pPr>
      <w:r>
        <w:t xml:space="preserve">               </w:t>
      </w:r>
    </w:p>
    <w:p w:rsidR="00526908" w:rsidRDefault="00526908" w:rsidP="00BC00EC">
      <w:pPr>
        <w:pStyle w:val="ConsPlusNormal"/>
        <w:jc w:val="both"/>
      </w:pPr>
    </w:p>
    <w:p w:rsidR="00526908" w:rsidRPr="009C0D8A" w:rsidRDefault="00526908" w:rsidP="009C0D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26908" w:rsidRPr="00D412A4" w:rsidRDefault="00526908" w:rsidP="00D412A4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u w:val="single"/>
        </w:rPr>
      </w:pPr>
      <w:r>
        <w:rPr>
          <w:b/>
          <w:bCs/>
          <w:kern w:val="36"/>
          <w:sz w:val="28"/>
          <w:szCs w:val="28"/>
          <w:u w:val="single"/>
        </w:rPr>
        <w:t>Особенности продажи товаров дистанционным способом.</w:t>
      </w:r>
    </w:p>
    <w:p w:rsidR="00526908" w:rsidRPr="00504BD1" w:rsidRDefault="00526908" w:rsidP="00504BD1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Pr="00504BD1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504BD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504BD1">
        <w:rPr>
          <w:rFonts w:ascii="Times New Roman" w:hAnsi="Times New Roman" w:cs="Times New Roman"/>
          <w:sz w:val="28"/>
          <w:szCs w:val="28"/>
        </w:rPr>
        <w:t xml:space="preserve"> по Ленинградской области в связи с поступающими обращениями граждан по поводу обмана и введения их в заблуждение относительно потребительских свойств и качества товаров, реализуемых вне стационарных мест торговли, посредством ознакомления потребителей с предложенным описанием товара, содержащимся в каталогах, проспектах, буклетах и т.п., а также посредством электронных средств массовой информации и средств разъясняет: </w:t>
      </w:r>
      <w:proofErr w:type="gramEnd"/>
    </w:p>
    <w:p w:rsidR="00526908" w:rsidRPr="00504BD1" w:rsidRDefault="00526908" w:rsidP="00504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D1">
        <w:rPr>
          <w:rFonts w:ascii="Times New Roman" w:hAnsi="Times New Roman" w:cs="Times New Roman"/>
          <w:sz w:val="28"/>
          <w:szCs w:val="28"/>
        </w:rPr>
        <w:t xml:space="preserve">основным нормативно-правовым актом, регулирующим дистанционную продажу товаров, является постановление Правительства РФ от 27.09.2007 № 612 «Об утверждении Правил продажи товаров дистанционным способом» (далее - Правила № 612). </w:t>
      </w:r>
    </w:p>
    <w:p w:rsidR="00526908" w:rsidRPr="00504BD1" w:rsidRDefault="00526908" w:rsidP="00504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4BD1">
        <w:rPr>
          <w:rFonts w:ascii="Times New Roman" w:hAnsi="Times New Roman" w:cs="Times New Roman"/>
          <w:sz w:val="28"/>
          <w:szCs w:val="28"/>
        </w:rPr>
        <w:t>Онлайн-продажи</w:t>
      </w:r>
      <w:proofErr w:type="spellEnd"/>
      <w:r w:rsidRPr="00504BD1">
        <w:rPr>
          <w:rFonts w:ascii="Times New Roman" w:hAnsi="Times New Roman" w:cs="Times New Roman"/>
          <w:sz w:val="28"/>
          <w:szCs w:val="28"/>
        </w:rPr>
        <w:t xml:space="preserve"> также регулируются Гражданским кодексом РФ (далее - ГК РФ), Законом РФ от 07.02.1992 № 2300-1 «О защите прав потребителей» (далее - Закон № 2300-1) и иными актами. </w:t>
      </w:r>
    </w:p>
    <w:p w:rsidR="00526908" w:rsidRPr="00504BD1" w:rsidRDefault="00526908" w:rsidP="00504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D1">
        <w:rPr>
          <w:rFonts w:ascii="Times New Roman" w:hAnsi="Times New Roman" w:cs="Times New Roman"/>
          <w:sz w:val="28"/>
          <w:szCs w:val="28"/>
        </w:rPr>
        <w:t xml:space="preserve">Основа любого </w:t>
      </w:r>
      <w:proofErr w:type="spellStart"/>
      <w:r w:rsidRPr="00504BD1">
        <w:rPr>
          <w:rFonts w:ascii="Times New Roman" w:hAnsi="Times New Roman" w:cs="Times New Roman"/>
          <w:sz w:val="28"/>
          <w:szCs w:val="28"/>
        </w:rPr>
        <w:t>онлайн-магазина</w:t>
      </w:r>
      <w:proofErr w:type="spellEnd"/>
      <w:r w:rsidRPr="00504BD1">
        <w:rPr>
          <w:rFonts w:ascii="Times New Roman" w:hAnsi="Times New Roman" w:cs="Times New Roman"/>
          <w:sz w:val="28"/>
          <w:szCs w:val="28"/>
        </w:rPr>
        <w:t xml:space="preserve"> - сайт, без которого он просто не может существовать. Однако для ведения дистанционной торговли одного сайта недостаточно: необходимо зарегистрироваться в качестве индивидуального предпринимателя или юридического лица в соответствии с существующим порядком, установленным Федеральным законом от 08.08.2001 № 129-ФЗ «О государственной регистрации юридических лиц и индивидуальных предпринимателей».</w:t>
      </w:r>
    </w:p>
    <w:p w:rsidR="00526908" w:rsidRPr="00504BD1" w:rsidRDefault="00526908" w:rsidP="00504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BD1">
        <w:rPr>
          <w:rFonts w:ascii="Times New Roman" w:hAnsi="Times New Roman" w:cs="Times New Roman"/>
          <w:sz w:val="28"/>
          <w:szCs w:val="28"/>
        </w:rPr>
        <w:t>Продажа товаров по договору розничной купли-продажи, заключаемому на основании ознакомления покупателя с предложенным продавцом описанием товара, содержащимся в каталогах, проспектах, буклетах либо представленным на фотоснимках или с использованием сетей почтовой связи, Интернета, сетей связи для трансляции телеканалов и (или) радиоканалов, или иными способами, исключающими возможность непосредственного ознакомления покупателя с товаром либо образцом товара при заключении такого договора, признается продажей товаров</w:t>
      </w:r>
      <w:proofErr w:type="gramEnd"/>
      <w:r w:rsidRPr="00504BD1">
        <w:rPr>
          <w:rFonts w:ascii="Times New Roman" w:hAnsi="Times New Roman" w:cs="Times New Roman"/>
          <w:sz w:val="28"/>
          <w:szCs w:val="28"/>
        </w:rPr>
        <w:t xml:space="preserve"> дистанционным способом. Таким образом, реализация товаров через интернет-магазин является одной из форм дистанционной торговли, осуществляемой посредством публичной оферты.</w:t>
      </w:r>
    </w:p>
    <w:p w:rsidR="00526908" w:rsidRPr="00504BD1" w:rsidRDefault="00526908" w:rsidP="00504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D1">
        <w:rPr>
          <w:rFonts w:ascii="Times New Roman" w:hAnsi="Times New Roman" w:cs="Times New Roman"/>
          <w:sz w:val="28"/>
          <w:szCs w:val="28"/>
        </w:rPr>
        <w:t>Согласно п. 12 Правил № 612, продавец обязан заключить договор с любым лицом, выразившим намерение приобрести товар, предложенный в его описании.</w:t>
      </w:r>
    </w:p>
    <w:p w:rsidR="00526908" w:rsidRPr="00504BD1" w:rsidRDefault="00526908" w:rsidP="00504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D1">
        <w:rPr>
          <w:rFonts w:ascii="Times New Roman" w:hAnsi="Times New Roman" w:cs="Times New Roman"/>
          <w:sz w:val="28"/>
          <w:szCs w:val="28"/>
        </w:rPr>
        <w:t>Пункт 2 ст. 429 ГК РФ устанавливает, что, принимая предложение, покупатель сообщает о своем согласии с предложением, т.е. выражает акцепт. Таким образом, совершая действие (заказ товара, его оплату), покупатель заключает сделку с продавцом.</w:t>
      </w:r>
    </w:p>
    <w:p w:rsidR="00526908" w:rsidRPr="00504BD1" w:rsidRDefault="00526908" w:rsidP="00504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D1">
        <w:rPr>
          <w:rFonts w:ascii="Times New Roman" w:hAnsi="Times New Roman" w:cs="Times New Roman"/>
          <w:sz w:val="28"/>
          <w:szCs w:val="28"/>
        </w:rPr>
        <w:t xml:space="preserve">Договор считается заключенным с момента выдачи продавцом покупателю документа, подтверждающего оплату товара, или с момента получения продавцом сообщения о намерении покупателя приобрести товар. С этого времени у продавца </w:t>
      </w:r>
      <w:r w:rsidRPr="00504BD1">
        <w:rPr>
          <w:rFonts w:ascii="Times New Roman" w:hAnsi="Times New Roman" w:cs="Times New Roman"/>
          <w:sz w:val="28"/>
          <w:szCs w:val="28"/>
        </w:rPr>
        <w:lastRenderedPageBreak/>
        <w:t>возникают соответствующие обязательства по передаче товара в порядке и сроки, которые установлены в договоре.</w:t>
      </w:r>
    </w:p>
    <w:p w:rsidR="00526908" w:rsidRPr="00504BD1" w:rsidRDefault="00526908" w:rsidP="00504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D1">
        <w:rPr>
          <w:rFonts w:ascii="Times New Roman" w:hAnsi="Times New Roman" w:cs="Times New Roman"/>
          <w:sz w:val="28"/>
          <w:szCs w:val="28"/>
        </w:rPr>
        <w:t>При оплате товаров покупателем в безналичной форме или продаже товаров в кредит (за исключением оплаты с использованием банковских платежных карт) продавец обязан подтвердить передачу товара путем составления накладной или акта сдачи-приемки товара.</w:t>
      </w:r>
    </w:p>
    <w:p w:rsidR="00526908" w:rsidRPr="00504BD1" w:rsidRDefault="00526908" w:rsidP="00504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D1">
        <w:rPr>
          <w:rFonts w:ascii="Times New Roman" w:hAnsi="Times New Roman" w:cs="Times New Roman"/>
          <w:sz w:val="28"/>
          <w:szCs w:val="28"/>
        </w:rPr>
        <w:t xml:space="preserve">Важно отметить, что не допускается продажа дистанционным способом алкогольной продукции, а также товаров, свободная реализация которых запрещена или ограничена законодательством РФ. В Перечень товаров, ограниченных в свободной продаже, включены, например, лекарственные средства. При этом  </w:t>
      </w:r>
      <w:proofErr w:type="spellStart"/>
      <w:r w:rsidRPr="00504BD1">
        <w:rPr>
          <w:rFonts w:ascii="Times New Roman" w:hAnsi="Times New Roman" w:cs="Times New Roman"/>
          <w:sz w:val="28"/>
          <w:szCs w:val="28"/>
        </w:rPr>
        <w:t>онлайн-магазин</w:t>
      </w:r>
      <w:proofErr w:type="spellEnd"/>
      <w:r w:rsidRPr="00504BD1">
        <w:rPr>
          <w:rFonts w:ascii="Times New Roman" w:hAnsi="Times New Roman" w:cs="Times New Roman"/>
          <w:sz w:val="28"/>
          <w:szCs w:val="28"/>
        </w:rPr>
        <w:t xml:space="preserve"> может продавать медицинскую технику (тонометры, </w:t>
      </w:r>
      <w:proofErr w:type="spellStart"/>
      <w:r w:rsidRPr="00504BD1">
        <w:rPr>
          <w:rFonts w:ascii="Times New Roman" w:hAnsi="Times New Roman" w:cs="Times New Roman"/>
          <w:sz w:val="28"/>
          <w:szCs w:val="28"/>
        </w:rPr>
        <w:t>небулайзеры</w:t>
      </w:r>
      <w:proofErr w:type="spellEnd"/>
      <w:r w:rsidRPr="00504BD1">
        <w:rPr>
          <w:rFonts w:ascii="Times New Roman" w:hAnsi="Times New Roman" w:cs="Times New Roman"/>
          <w:sz w:val="28"/>
          <w:szCs w:val="28"/>
        </w:rPr>
        <w:t xml:space="preserve"> и т.д.), предметы для ухода за больными и новорожденными (пеленки, </w:t>
      </w:r>
      <w:proofErr w:type="spellStart"/>
      <w:r w:rsidRPr="00504BD1">
        <w:rPr>
          <w:rFonts w:ascii="Times New Roman" w:hAnsi="Times New Roman" w:cs="Times New Roman"/>
          <w:sz w:val="28"/>
          <w:szCs w:val="28"/>
        </w:rPr>
        <w:t>памперсы</w:t>
      </w:r>
      <w:proofErr w:type="spellEnd"/>
      <w:r w:rsidRPr="00504BD1">
        <w:rPr>
          <w:rFonts w:ascii="Times New Roman" w:hAnsi="Times New Roman" w:cs="Times New Roman"/>
          <w:sz w:val="28"/>
          <w:szCs w:val="28"/>
        </w:rPr>
        <w:t xml:space="preserve"> и пр.). Что касается </w:t>
      </w:r>
      <w:proofErr w:type="spellStart"/>
      <w:r w:rsidRPr="00504BD1">
        <w:rPr>
          <w:rFonts w:ascii="Times New Roman" w:hAnsi="Times New Roman" w:cs="Times New Roman"/>
          <w:sz w:val="28"/>
          <w:szCs w:val="28"/>
        </w:rPr>
        <w:t>БАДов</w:t>
      </w:r>
      <w:proofErr w:type="spellEnd"/>
      <w:r w:rsidRPr="00504BD1">
        <w:rPr>
          <w:rFonts w:ascii="Times New Roman" w:hAnsi="Times New Roman" w:cs="Times New Roman"/>
          <w:sz w:val="28"/>
          <w:szCs w:val="28"/>
        </w:rPr>
        <w:t xml:space="preserve">, то в Перечень они не входят, в то же время согласно Санитарным нормам </w:t>
      </w:r>
      <w:proofErr w:type="spellStart"/>
      <w:r w:rsidRPr="00504BD1">
        <w:rPr>
          <w:rFonts w:ascii="Times New Roman" w:hAnsi="Times New Roman" w:cs="Times New Roman"/>
          <w:sz w:val="28"/>
          <w:szCs w:val="28"/>
        </w:rPr>
        <w:t>БАДы</w:t>
      </w:r>
      <w:proofErr w:type="spellEnd"/>
      <w:r w:rsidRPr="00504BD1">
        <w:rPr>
          <w:rFonts w:ascii="Times New Roman" w:hAnsi="Times New Roman" w:cs="Times New Roman"/>
          <w:sz w:val="28"/>
          <w:szCs w:val="28"/>
        </w:rPr>
        <w:t xml:space="preserve"> должны продаваться только в помещении аптеки или специализированного магазина. В силу чего интернет-торговлю </w:t>
      </w:r>
      <w:proofErr w:type="spellStart"/>
      <w:r w:rsidRPr="00504BD1">
        <w:rPr>
          <w:rFonts w:ascii="Times New Roman" w:hAnsi="Times New Roman" w:cs="Times New Roman"/>
          <w:sz w:val="28"/>
          <w:szCs w:val="28"/>
        </w:rPr>
        <w:t>БАДами</w:t>
      </w:r>
      <w:proofErr w:type="spellEnd"/>
      <w:r w:rsidRPr="00504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504BD1">
        <w:rPr>
          <w:rFonts w:ascii="Times New Roman" w:hAnsi="Times New Roman" w:cs="Times New Roman"/>
          <w:sz w:val="28"/>
          <w:szCs w:val="28"/>
        </w:rPr>
        <w:t xml:space="preserve"> расценивает как нарушение. </w:t>
      </w:r>
    </w:p>
    <w:p w:rsidR="00526908" w:rsidRPr="00504BD1" w:rsidRDefault="00526908" w:rsidP="00504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BD1">
        <w:rPr>
          <w:rFonts w:ascii="Times New Roman" w:hAnsi="Times New Roman" w:cs="Times New Roman"/>
          <w:sz w:val="28"/>
          <w:szCs w:val="28"/>
        </w:rPr>
        <w:t xml:space="preserve">Для субъектов предпринимательской деятельности, осуществляющих или желающих осуществлять розничную продажу товаров дистанционным способом, также является обязательным соблюдение соответствующих норм, закрепленных в </w:t>
      </w:r>
      <w:hyperlink r:id="rId5" w:tooltip="Постановление Правительства РФ от 19.01.1998 N 55 (ред. от 05.01.2015) &quot;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" w:history="1">
        <w:r w:rsidRPr="00504BD1">
          <w:rPr>
            <w:rFonts w:ascii="Times New Roman" w:hAnsi="Times New Roman" w:cs="Times New Roman"/>
            <w:sz w:val="28"/>
            <w:szCs w:val="28"/>
          </w:rPr>
          <w:t>абзаце 2 п. 4</w:t>
        </w:r>
      </w:hyperlink>
      <w:r w:rsidRPr="00504BD1">
        <w:rPr>
          <w:rFonts w:ascii="Times New Roman" w:hAnsi="Times New Roman" w:cs="Times New Roman"/>
          <w:sz w:val="28"/>
          <w:szCs w:val="28"/>
        </w:rPr>
        <w:t xml:space="preserve"> Правил продажи отдельных видов товаров, утвержденных Постановлением Правительства Российской Федерации от 19.01.1998 № 55, не допускающих вне стационарных мест торговли продажу продовольственных товаров (за исключением мороженого, безалкогольных напитков, кондитерских и хлебобулочных изделий в упаковке изготовителя товара</w:t>
      </w:r>
      <w:proofErr w:type="gramEnd"/>
      <w:r w:rsidRPr="00504BD1">
        <w:rPr>
          <w:rFonts w:ascii="Times New Roman" w:hAnsi="Times New Roman" w:cs="Times New Roman"/>
          <w:sz w:val="28"/>
          <w:szCs w:val="28"/>
        </w:rPr>
        <w:t>), лекарственных препаратов, изделий из драгоценных металлов и драгоценных камней, оружия и патронов к нему, экземпляров аудиовизуальных произведений и фонограмм, программ для электронных и вычислительных машин.</w:t>
      </w:r>
      <w:r w:rsidRPr="00504BD1">
        <w:rPr>
          <w:sz w:val="28"/>
          <w:szCs w:val="28"/>
        </w:rPr>
        <w:t xml:space="preserve"> </w:t>
      </w:r>
    </w:p>
    <w:p w:rsidR="00526908" w:rsidRPr="00504BD1" w:rsidRDefault="00526908" w:rsidP="00504BD1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6908" w:rsidRPr="00504BD1" w:rsidRDefault="00526908" w:rsidP="00504BD1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04BD1">
        <w:rPr>
          <w:rFonts w:ascii="Times New Roman" w:hAnsi="Times New Roman" w:cs="Times New Roman"/>
          <w:sz w:val="28"/>
          <w:szCs w:val="28"/>
        </w:rPr>
        <w:t>Право на информацию</w:t>
      </w:r>
    </w:p>
    <w:p w:rsidR="00526908" w:rsidRPr="00504BD1" w:rsidRDefault="00526908" w:rsidP="00504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04BD1">
        <w:rPr>
          <w:rFonts w:ascii="Times New Roman" w:hAnsi="Times New Roman" w:cs="Times New Roman"/>
          <w:sz w:val="28"/>
          <w:szCs w:val="28"/>
        </w:rPr>
        <w:t>Онлайн-торговля</w:t>
      </w:r>
      <w:proofErr w:type="spellEnd"/>
      <w:r w:rsidRPr="00504BD1">
        <w:rPr>
          <w:rFonts w:ascii="Times New Roman" w:hAnsi="Times New Roman" w:cs="Times New Roman"/>
          <w:sz w:val="28"/>
          <w:szCs w:val="28"/>
        </w:rPr>
        <w:t xml:space="preserve"> обязывает продавца до заключения договора розничной купли-продажи предоставить покупателю информацию об основных потребительских свойствах товара и адресе (месте нахождения) продавца, о месте изготовления товара, полном фирменном наименовании (наименовании) продавца, о цене и об условиях приобретения товара, о его доставке, сроке службы, сроке годности и гарантийном сроке, о порядке оплаты товара, а также о сроке, в течение которого действует предложение</w:t>
      </w:r>
      <w:proofErr w:type="gramEnd"/>
      <w:r w:rsidRPr="00504BD1">
        <w:rPr>
          <w:rFonts w:ascii="Times New Roman" w:hAnsi="Times New Roman" w:cs="Times New Roman"/>
          <w:sz w:val="28"/>
          <w:szCs w:val="28"/>
        </w:rPr>
        <w:t xml:space="preserve"> о заключении договора.</w:t>
      </w:r>
    </w:p>
    <w:p w:rsidR="00526908" w:rsidRPr="00504BD1" w:rsidRDefault="00526908" w:rsidP="00504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D1">
        <w:rPr>
          <w:rFonts w:ascii="Times New Roman" w:hAnsi="Times New Roman" w:cs="Times New Roman"/>
          <w:sz w:val="28"/>
          <w:szCs w:val="28"/>
        </w:rPr>
        <w:t xml:space="preserve">Информация о товаре, включая условия его эксплуатации и правила хранения, доводится до покупателя путем размещения на товаре, на электронных носителях, прикладываемых к товару, в самом товаре (на электронной плате внутри товара в разделе меню), на таре, упаковке, ярлыке, этикетке, в технической документации или иным способом. Сведения об обязательном подтверждении соответствия товаров включают в себя сведения о номере документа, подтверждающего такое соответствие, о сроке его действия и об организации, его </w:t>
      </w:r>
      <w:r w:rsidRPr="00504BD1">
        <w:rPr>
          <w:rFonts w:ascii="Times New Roman" w:hAnsi="Times New Roman" w:cs="Times New Roman"/>
          <w:sz w:val="28"/>
          <w:szCs w:val="28"/>
        </w:rPr>
        <w:lastRenderedPageBreak/>
        <w:t>выдавшей. Кроме того, потребителю в момент доставки товара должна быть в письменной форме предоставлена информация о порядке и сроках возврата товара.</w:t>
      </w:r>
    </w:p>
    <w:p w:rsidR="00526908" w:rsidRPr="00504BD1" w:rsidRDefault="00526908" w:rsidP="00504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D1">
        <w:rPr>
          <w:rFonts w:ascii="Times New Roman" w:hAnsi="Times New Roman" w:cs="Times New Roman"/>
          <w:sz w:val="28"/>
          <w:szCs w:val="28"/>
        </w:rPr>
        <w:t xml:space="preserve">Нарушение права потребителя на информацию является административным правонарушением и в соответствии с </w:t>
      </w:r>
      <w:proofErr w:type="gramStart"/>
      <w:r w:rsidRPr="00504BD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04BD1">
        <w:rPr>
          <w:rFonts w:ascii="Times New Roman" w:hAnsi="Times New Roman" w:cs="Times New Roman"/>
          <w:sz w:val="28"/>
          <w:szCs w:val="28"/>
        </w:rPr>
        <w:t xml:space="preserve">. 1 ст. 14.8 </w:t>
      </w:r>
      <w:proofErr w:type="spellStart"/>
      <w:r w:rsidRPr="00504BD1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504BD1">
        <w:rPr>
          <w:rFonts w:ascii="Times New Roman" w:hAnsi="Times New Roman" w:cs="Times New Roman"/>
          <w:sz w:val="28"/>
          <w:szCs w:val="28"/>
        </w:rPr>
        <w:t xml:space="preserve"> РФ влечет предупреждение или наложение административного штрафа на должностных лиц в размере от 500 до 1000 рублей; на юридических лиц - от 5000 до 10 000 рублей.</w:t>
      </w:r>
    </w:p>
    <w:p w:rsidR="00526908" w:rsidRPr="00504BD1" w:rsidRDefault="00526908" w:rsidP="00504BD1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04BD1">
        <w:rPr>
          <w:rFonts w:ascii="Times New Roman" w:hAnsi="Times New Roman" w:cs="Times New Roman"/>
          <w:sz w:val="28"/>
          <w:szCs w:val="28"/>
        </w:rPr>
        <w:t>Возврат товара</w:t>
      </w:r>
    </w:p>
    <w:p w:rsidR="00526908" w:rsidRPr="00504BD1" w:rsidRDefault="00526908" w:rsidP="00504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D1">
        <w:rPr>
          <w:rFonts w:ascii="Times New Roman" w:hAnsi="Times New Roman" w:cs="Times New Roman"/>
          <w:sz w:val="28"/>
          <w:szCs w:val="28"/>
        </w:rPr>
        <w:t>Покупатель вправе отказаться от товара в любое время до его передачи, а после передачи товара - в течение 7 дней. В случае если информация о порядке и сроках возврата товара надлежащего качества не была предоставлена в письменной форме в момент доставки товара, покупатель вправе отказаться от товара в течение 3 месяцев с момента передачи товара.</w:t>
      </w:r>
    </w:p>
    <w:p w:rsidR="00526908" w:rsidRPr="00504BD1" w:rsidRDefault="00526908" w:rsidP="00504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D1">
        <w:rPr>
          <w:rFonts w:ascii="Times New Roman" w:hAnsi="Times New Roman" w:cs="Times New Roman"/>
          <w:sz w:val="28"/>
          <w:szCs w:val="28"/>
        </w:rPr>
        <w:t>Возврат товара надлежащего качества возможен в случае, если сохранены его товарный вид, потребительские свойства, а также документ, подтверждающий факт и условия покупки указанного товара. Отсутствие у покупателя указанного документа не лишает его возможности ссылаться на другие доказательства приобретения товара у данного продавца.</w:t>
      </w:r>
    </w:p>
    <w:p w:rsidR="00526908" w:rsidRPr="00504BD1" w:rsidRDefault="00526908" w:rsidP="00504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D1">
        <w:rPr>
          <w:rFonts w:ascii="Times New Roman" w:hAnsi="Times New Roman" w:cs="Times New Roman"/>
          <w:sz w:val="28"/>
          <w:szCs w:val="28"/>
        </w:rPr>
        <w:t xml:space="preserve">При отказе покупателя от товара продавец должен вернуть ему сумму, уплаченную покупателем, за исключением расходов продавца на доставку от покупателя возвращенного товара, не позднее чем через 10 дней </w:t>
      </w:r>
      <w:proofErr w:type="gramStart"/>
      <w:r w:rsidRPr="00504BD1">
        <w:rPr>
          <w:rFonts w:ascii="Times New Roman" w:hAnsi="Times New Roman" w:cs="Times New Roman"/>
          <w:sz w:val="28"/>
          <w:szCs w:val="28"/>
        </w:rPr>
        <w:t>с даты предъявления</w:t>
      </w:r>
      <w:proofErr w:type="gramEnd"/>
      <w:r w:rsidRPr="00504BD1">
        <w:rPr>
          <w:rFonts w:ascii="Times New Roman" w:hAnsi="Times New Roman" w:cs="Times New Roman"/>
          <w:sz w:val="28"/>
          <w:szCs w:val="28"/>
        </w:rPr>
        <w:t xml:space="preserve"> покупателем соответствующего требования.</w:t>
      </w:r>
    </w:p>
    <w:p w:rsidR="00526908" w:rsidRPr="00504BD1" w:rsidRDefault="00526908" w:rsidP="00504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D1">
        <w:rPr>
          <w:rFonts w:ascii="Times New Roman" w:hAnsi="Times New Roman" w:cs="Times New Roman"/>
          <w:sz w:val="28"/>
          <w:szCs w:val="28"/>
        </w:rPr>
        <w:t>Нередко происходят случаи, когда купленный товар оказывается некачественным. В данном случае покупатель вправе по своему выбору потребовать:</w:t>
      </w:r>
    </w:p>
    <w:p w:rsidR="00526908" w:rsidRPr="00504BD1" w:rsidRDefault="00526908" w:rsidP="00504BD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D1">
        <w:rPr>
          <w:rFonts w:ascii="Times New Roman" w:hAnsi="Times New Roman" w:cs="Times New Roman"/>
          <w:sz w:val="28"/>
          <w:szCs w:val="28"/>
        </w:rPr>
        <w:t>- безвозмездного устранения недостатков товара или возмещения расходов на их исправление покупателем или третьим лицом;</w:t>
      </w:r>
    </w:p>
    <w:p w:rsidR="00526908" w:rsidRPr="00504BD1" w:rsidRDefault="00526908" w:rsidP="00504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D1">
        <w:rPr>
          <w:rFonts w:ascii="Times New Roman" w:hAnsi="Times New Roman" w:cs="Times New Roman"/>
          <w:sz w:val="28"/>
          <w:szCs w:val="28"/>
        </w:rPr>
        <w:t>- соразмерного уменьшения покупной цены;</w:t>
      </w:r>
    </w:p>
    <w:p w:rsidR="00526908" w:rsidRPr="00504BD1" w:rsidRDefault="00526908" w:rsidP="00504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D1">
        <w:rPr>
          <w:rFonts w:ascii="Times New Roman" w:hAnsi="Times New Roman" w:cs="Times New Roman"/>
          <w:sz w:val="28"/>
          <w:szCs w:val="28"/>
        </w:rPr>
        <w:t>- замены на товар аналогичной марки (модели, артикула) или на такой же товар другой марки (модели, артикула) с соответствующим перерасчетом покупной цены.</w:t>
      </w:r>
    </w:p>
    <w:p w:rsidR="00526908" w:rsidRPr="00504BD1" w:rsidRDefault="00526908" w:rsidP="00504BD1">
      <w:pPr>
        <w:ind w:firstLine="567"/>
        <w:jc w:val="both"/>
        <w:rPr>
          <w:sz w:val="28"/>
          <w:szCs w:val="28"/>
        </w:rPr>
      </w:pPr>
      <w:r w:rsidRPr="00504BD1">
        <w:rPr>
          <w:sz w:val="28"/>
          <w:szCs w:val="28"/>
        </w:rPr>
        <w:t>Покупатель также вправе потребовать и полного возмещения убытков, причиненных ему вследствие продажи товара ненадлежащего качества.</w:t>
      </w:r>
    </w:p>
    <w:p w:rsidR="00526908" w:rsidRPr="00504BD1" w:rsidRDefault="00526908" w:rsidP="00504BD1">
      <w:pPr>
        <w:rPr>
          <w:sz w:val="28"/>
          <w:szCs w:val="28"/>
        </w:rPr>
      </w:pPr>
    </w:p>
    <w:p w:rsidR="00526908" w:rsidRPr="00504BD1" w:rsidRDefault="00526908" w:rsidP="00504BD1">
      <w:pPr>
        <w:rPr>
          <w:sz w:val="28"/>
          <w:szCs w:val="28"/>
        </w:rPr>
      </w:pPr>
    </w:p>
    <w:p w:rsidR="00526908" w:rsidRPr="00504BD1" w:rsidRDefault="00526908" w:rsidP="00504BD1">
      <w:pPr>
        <w:rPr>
          <w:sz w:val="28"/>
          <w:szCs w:val="28"/>
        </w:rPr>
      </w:pPr>
    </w:p>
    <w:p w:rsidR="00526908" w:rsidRPr="00504BD1" w:rsidRDefault="00526908" w:rsidP="00504BD1">
      <w:pPr>
        <w:rPr>
          <w:sz w:val="28"/>
          <w:szCs w:val="28"/>
        </w:rPr>
      </w:pPr>
    </w:p>
    <w:p w:rsidR="00526908" w:rsidRPr="00504BD1" w:rsidRDefault="00526908" w:rsidP="00504BD1">
      <w:pPr>
        <w:ind w:firstLine="720"/>
        <w:jc w:val="both"/>
        <w:rPr>
          <w:sz w:val="28"/>
          <w:szCs w:val="28"/>
        </w:rPr>
      </w:pPr>
    </w:p>
    <w:p w:rsidR="00526908" w:rsidRPr="00504BD1" w:rsidRDefault="00526908" w:rsidP="00504BD1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6908" w:rsidRPr="00504BD1" w:rsidRDefault="00526908" w:rsidP="00504BD1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6908" w:rsidRPr="00504BD1" w:rsidRDefault="00526908">
      <w:pPr>
        <w:ind w:firstLine="720"/>
        <w:jc w:val="both"/>
        <w:rPr>
          <w:sz w:val="28"/>
          <w:szCs w:val="28"/>
        </w:rPr>
      </w:pPr>
    </w:p>
    <w:sectPr w:rsidR="00526908" w:rsidRPr="00504BD1" w:rsidSect="00D412A4">
      <w:pgSz w:w="11906" w:h="16838"/>
      <w:pgMar w:top="1134" w:right="74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6706"/>
    <w:multiLevelType w:val="hybridMultilevel"/>
    <w:tmpl w:val="F8E615B8"/>
    <w:lvl w:ilvl="0" w:tplc="63E8547E">
      <w:start w:val="1"/>
      <w:numFmt w:val="decimal"/>
      <w:lvlText w:val="%1)"/>
      <w:lvlJc w:val="left"/>
      <w:pPr>
        <w:tabs>
          <w:tab w:val="num" w:pos="1188"/>
        </w:tabs>
        <w:ind w:left="1188" w:hanging="5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">
    <w:nsid w:val="14C20BF8"/>
    <w:multiLevelType w:val="multilevel"/>
    <w:tmpl w:val="D98C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C321FC"/>
    <w:rsid w:val="00036C1A"/>
    <w:rsid w:val="000434A7"/>
    <w:rsid w:val="00071232"/>
    <w:rsid w:val="00072C33"/>
    <w:rsid w:val="000C1BC5"/>
    <w:rsid w:val="000C26EB"/>
    <w:rsid w:val="0011697F"/>
    <w:rsid w:val="001629C0"/>
    <w:rsid w:val="001E76D8"/>
    <w:rsid w:val="00213D30"/>
    <w:rsid w:val="00234385"/>
    <w:rsid w:val="002445BE"/>
    <w:rsid w:val="00276BCD"/>
    <w:rsid w:val="00280DED"/>
    <w:rsid w:val="00282567"/>
    <w:rsid w:val="002828E4"/>
    <w:rsid w:val="0029679F"/>
    <w:rsid w:val="002D2269"/>
    <w:rsid w:val="002F498C"/>
    <w:rsid w:val="00306B50"/>
    <w:rsid w:val="00314753"/>
    <w:rsid w:val="003236E5"/>
    <w:rsid w:val="00366FBD"/>
    <w:rsid w:val="003777D0"/>
    <w:rsid w:val="003A083A"/>
    <w:rsid w:val="003A73D7"/>
    <w:rsid w:val="003B0C44"/>
    <w:rsid w:val="003B2F29"/>
    <w:rsid w:val="0040292C"/>
    <w:rsid w:val="004412D9"/>
    <w:rsid w:val="004C42B9"/>
    <w:rsid w:val="004C602B"/>
    <w:rsid w:val="004D5508"/>
    <w:rsid w:val="00502ADB"/>
    <w:rsid w:val="00504BD1"/>
    <w:rsid w:val="00526908"/>
    <w:rsid w:val="00547195"/>
    <w:rsid w:val="00576D02"/>
    <w:rsid w:val="00626407"/>
    <w:rsid w:val="00630FD4"/>
    <w:rsid w:val="00640B82"/>
    <w:rsid w:val="00666AE5"/>
    <w:rsid w:val="00732862"/>
    <w:rsid w:val="0074407A"/>
    <w:rsid w:val="00771CEB"/>
    <w:rsid w:val="00772C7E"/>
    <w:rsid w:val="00781DFC"/>
    <w:rsid w:val="00795321"/>
    <w:rsid w:val="007B04ED"/>
    <w:rsid w:val="007C340A"/>
    <w:rsid w:val="008103D4"/>
    <w:rsid w:val="0084586B"/>
    <w:rsid w:val="00876B9D"/>
    <w:rsid w:val="00884020"/>
    <w:rsid w:val="008C59F8"/>
    <w:rsid w:val="008E304E"/>
    <w:rsid w:val="008E7F5E"/>
    <w:rsid w:val="009059F6"/>
    <w:rsid w:val="009158D1"/>
    <w:rsid w:val="009304EA"/>
    <w:rsid w:val="00931F6A"/>
    <w:rsid w:val="009C0D8A"/>
    <w:rsid w:val="009E7A56"/>
    <w:rsid w:val="00A371CD"/>
    <w:rsid w:val="00A46425"/>
    <w:rsid w:val="00A66A9B"/>
    <w:rsid w:val="00AE77FF"/>
    <w:rsid w:val="00B010B4"/>
    <w:rsid w:val="00B36B10"/>
    <w:rsid w:val="00B40C25"/>
    <w:rsid w:val="00B804FB"/>
    <w:rsid w:val="00B90D64"/>
    <w:rsid w:val="00BC00EC"/>
    <w:rsid w:val="00BC05DC"/>
    <w:rsid w:val="00BC52C1"/>
    <w:rsid w:val="00BD6126"/>
    <w:rsid w:val="00BF3183"/>
    <w:rsid w:val="00C01645"/>
    <w:rsid w:val="00C05E52"/>
    <w:rsid w:val="00C321FC"/>
    <w:rsid w:val="00C336FD"/>
    <w:rsid w:val="00C42E7E"/>
    <w:rsid w:val="00C43D33"/>
    <w:rsid w:val="00C77D9E"/>
    <w:rsid w:val="00CB0B0D"/>
    <w:rsid w:val="00CF0147"/>
    <w:rsid w:val="00CF1F14"/>
    <w:rsid w:val="00D34362"/>
    <w:rsid w:val="00D412A4"/>
    <w:rsid w:val="00D65C41"/>
    <w:rsid w:val="00DD4BB1"/>
    <w:rsid w:val="00E01FC5"/>
    <w:rsid w:val="00E63000"/>
    <w:rsid w:val="00E82144"/>
    <w:rsid w:val="00E8433F"/>
    <w:rsid w:val="00E928EA"/>
    <w:rsid w:val="00ED5A68"/>
    <w:rsid w:val="00F77D30"/>
    <w:rsid w:val="00F9579A"/>
    <w:rsid w:val="00FB39D6"/>
    <w:rsid w:val="00FC2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F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6B50"/>
    <w:pPr>
      <w:keepNext/>
      <w:autoSpaceDE w:val="0"/>
      <w:autoSpaceDN w:val="0"/>
      <w:adjustRightInd w:val="0"/>
      <w:ind w:firstLine="540"/>
      <w:jc w:val="both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A7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C321FC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C321FC"/>
    <w:pPr>
      <w:shd w:val="clear" w:color="auto" w:fill="FFFFFF"/>
      <w:tabs>
        <w:tab w:val="left" w:leader="underscore" w:pos="3290"/>
        <w:tab w:val="left" w:leader="underscore" w:pos="4843"/>
      </w:tabs>
      <w:jc w:val="center"/>
    </w:pPr>
    <w:rPr>
      <w:b/>
      <w:bCs/>
      <w:color w:val="000000"/>
      <w:sz w:val="22"/>
      <w:szCs w:val="16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92A76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931F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A76"/>
    <w:rPr>
      <w:sz w:val="0"/>
      <w:szCs w:val="0"/>
    </w:rPr>
  </w:style>
  <w:style w:type="paragraph" w:customStyle="1" w:styleId="a6">
    <w:name w:val="Знак"/>
    <w:basedOn w:val="a"/>
    <w:uiPriority w:val="99"/>
    <w:rsid w:val="00DD4B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uiPriority w:val="99"/>
    <w:rsid w:val="00CB0B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BC00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BC00E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10">
    <w:name w:val="Знак11"/>
    <w:basedOn w:val="a"/>
    <w:uiPriority w:val="99"/>
    <w:rsid w:val="00666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uiPriority w:val="99"/>
    <w:rsid w:val="00306B5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92A76"/>
    <w:rPr>
      <w:sz w:val="24"/>
      <w:szCs w:val="24"/>
    </w:rPr>
  </w:style>
  <w:style w:type="paragraph" w:styleId="a9">
    <w:name w:val="Normal (Web)"/>
    <w:basedOn w:val="a"/>
    <w:uiPriority w:val="99"/>
    <w:rsid w:val="00306B50"/>
    <w:pPr>
      <w:spacing w:before="100" w:beforeAutospacing="1" w:after="240"/>
    </w:pPr>
  </w:style>
  <w:style w:type="paragraph" w:customStyle="1" w:styleId="ConsPlusTitle">
    <w:name w:val="ConsPlusTitle"/>
    <w:uiPriority w:val="99"/>
    <w:rsid w:val="00306B50"/>
    <w:pPr>
      <w:autoSpaceDE w:val="0"/>
      <w:autoSpaceDN w:val="0"/>
      <w:adjustRightInd w:val="0"/>
    </w:pPr>
    <w:rPr>
      <w:rFonts w:ascii="Verdana" w:hAnsi="Verdana" w:cs="Verdana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rsid w:val="00306B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2A76"/>
    <w:rPr>
      <w:rFonts w:ascii="Courier New" w:hAnsi="Courier New" w:cs="Courier New"/>
      <w:sz w:val="20"/>
      <w:szCs w:val="20"/>
    </w:rPr>
  </w:style>
  <w:style w:type="paragraph" w:customStyle="1" w:styleId="3">
    <w:name w:val="Знак3 Знак Знак Знак"/>
    <w:basedOn w:val="a"/>
    <w:uiPriority w:val="99"/>
    <w:rsid w:val="009C0D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53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0B32F453603A3D768A594028B9DD28F30EE2280EBED24CEC413ACD6962391C0C701EB3CC4F02DBAB8O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1180</Words>
  <Characters>6732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2015-05-25T12:02:00Z</cp:lastPrinted>
  <dcterms:created xsi:type="dcterms:W3CDTF">2016-09-29T12:28:00Z</dcterms:created>
  <dcterms:modified xsi:type="dcterms:W3CDTF">2016-09-29T12:28:00Z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541234291</vt:i4>
  </property>
  <property fmtid="{D5CDD505-2E9C-101B-9397-08002B2CF9AE}" pid="3" name="_NewReviewCycle">
    <vt:lpwstr/>
  </property>
  <property fmtid="{D5CDD505-2E9C-101B-9397-08002B2CF9AE}" pid="4" name="_EmailSubject">
    <vt:lpwstr>Разместить информацию на сайтах ОМСУ (дистанционная торговля). РОСПОТРЕБНАДЗОР</vt:lpwstr>
  </property>
  <property fmtid="{D5CDD505-2E9C-101B-9397-08002B2CF9AE}" pid="5" name="_AuthorEmail">
    <vt:lpwstr>priozersk@47.rospotrebnadzor.ru</vt:lpwstr>
  </property>
  <property fmtid="{D5CDD505-2E9C-101B-9397-08002B2CF9AE}" pid="6" name="_AuthorEmailDisplayName">
    <vt:lpwstr>priozersk@47.rospotrebnadzor.ru</vt:lpwstr>
  </property>
  <property fmtid="{D5CDD505-2E9C-101B-9397-08002B2CF9AE}" pid="7" name="_ReviewingToolsShownOnce">
    <vt:lpwstr/>
  </property>
</Properties>
</file>